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A5" w:rsidRPr="004470A5" w:rsidRDefault="004470A5" w:rsidP="004470A5">
      <w:pPr>
        <w:spacing w:before="150" w:after="150" w:line="240" w:lineRule="auto"/>
        <w:ind w:left="905" w:right="90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Статистические данные по работе городских и районных судов за период 2016 года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Результаты работы городских и районных судов по рассмотрению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уголовных, гражданских и административных дел,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представлений, ходатайств и жалоб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а. уголовное судопроизводство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2016 году в городских (районных) судах находилось в производстве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577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уголовных дел (2015 год – 2 443 дела) что на 5,5% больше, чем в 2015 году, при этом поступило в отчетном периоде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713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год – 1579 дел).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Основными категориями преступлений в структуре уголовных дел, как и в прошлом году являются: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кража, мошенничество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668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г. – 607), из которых окончены производством 450, из них с вынесением приговора 397 дел (2015 г. – 349);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преступления, связанные с наркотическими средствами и психотропными веществами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455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г. – 436), из которых окончены производством 297, из них с вынесением приговора 280 дел (2015 г. – 259);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грабеж, разбой, вымогательство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215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г. – 216), из которых окончены производством 91, из них с вынесением приговора 88 дел (2015 г. – 97).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Судами рассмотрено по существу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1 </w:t>
      </w:r>
      <w:proofErr w:type="gramStart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674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уголовных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дела (2015 год – 1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579), из них: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 вынесением приговора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1 505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год – 1 402 дела) в отношении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776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 (2015 год – 1 706 лиц), в том числе оправданы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20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 (2015 год – 16 лиц);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 прекращением дела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107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(2015 год – 125 дел) в отношении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133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 (2015 год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147 лиц) в том числе, в связи с примирением с потерпевшим в отношении 85 лиц;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с применением принудительных мер медицинского характера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16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год – 15 дел) в отношении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16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 (2015 год – 15 лиц).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Из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1 756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 (2015 год – 1 690 лиц) осуждено к:</w:t>
      </w: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2927"/>
        <w:gridCol w:w="2364"/>
      </w:tblGrid>
      <w:tr w:rsidR="004470A5" w:rsidRPr="004470A5" w:rsidTr="004470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</w:pPr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2016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2015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год</w:t>
            </w:r>
            <w:proofErr w:type="spellEnd"/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лишению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свободы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712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721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исправительным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работам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обязательным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работам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153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штрафу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99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условному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осуждению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693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676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другим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мерам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наказания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</w:t>
            </w:r>
          </w:p>
        </w:tc>
      </w:tr>
    </w:tbl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Освобождено осужденных от наказания по амнистии 69 лиц (2015 год – 193 лица).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 2016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году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наложено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штрафов: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как основной вид наказания – 1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092 226 руб. ПМР;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как дополнительный вид наказания – 580 670 руб. ПМР.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Из оконченных производством уголовных дел, окончено в срок: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2481"/>
        <w:gridCol w:w="2361"/>
      </w:tblGrid>
      <w:tr w:rsidR="004470A5" w:rsidRPr="004470A5" w:rsidTr="004470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</w:pPr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2016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2015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год</w:t>
            </w:r>
            <w:proofErr w:type="spellEnd"/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месяца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месяцев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 469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дел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или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28,0%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497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дел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или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31,5% 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от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месяцев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300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дел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или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294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дела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или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18,6%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свыше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170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дел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или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10,2%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168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дел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или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10,6%</w:t>
            </w:r>
          </w:p>
        </w:tc>
      </w:tr>
    </w:tbl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Рассмотрено уголовных дел в срок до 1 месяца 735 дел, или 43,9 % из общего числа рассмотренных дел (2015 год – 620 дел, или 39,3%).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             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2016 год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2015 год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Было обжаловано судебных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решений по уголовным делам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281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  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262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При этом: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- отменено судебных решений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70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  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43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- изменено судебных решений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72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              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80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б. материалы судебного контроля и исполнения судебных решений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Городскими и районными судами в 2016 г. осуществлялось рассмотрение представлений, ходатайств и жалоб в порядке судебного контроля и исполнения судебных решений.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Всего было рассмотрено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4 209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материалов (2015 год – 5 124), из них: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2335"/>
        <w:gridCol w:w="2350"/>
      </w:tblGrid>
      <w:tr w:rsidR="004470A5" w:rsidRPr="004470A5" w:rsidTr="004470A5">
        <w:trPr>
          <w:tblCellSpacing w:w="15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2016 г.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2015 г.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приведении приговора в соответствие с действующим законодательством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173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о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применении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акта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амнистии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678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lastRenderedPageBreak/>
              <w:t>- об условно-досрочном освобождении от наказания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105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направлении на принудительное лечение от алкоголизма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301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ходатайства об избрании меры пресечения в виде заключения под стражу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667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продлении срока содержания под стражей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954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о разрешении производства следственных действий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1052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1007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жалобы на постановления дознавателя, следователя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281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об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установлении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административного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надзора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110</w:t>
            </w:r>
          </w:p>
        </w:tc>
      </w:tr>
      <w:tr w:rsidR="004470A5" w:rsidRPr="004470A5" w:rsidTr="004470A5">
        <w:trPr>
          <w:tblCellSpacing w:w="15" w:type="dxa"/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иные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материалы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741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848</w:t>
            </w:r>
          </w:p>
        </w:tc>
      </w:tr>
    </w:tbl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в. </w:t>
      </w:r>
      <w:proofErr w:type="spellStart"/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гражданское</w:t>
      </w:r>
      <w:proofErr w:type="spellEnd"/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судопроизводство</w:t>
      </w:r>
      <w:proofErr w:type="spellEnd"/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 2016 году в городских (районных) судах находилось в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производстве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21</w:t>
      </w:r>
      <w:proofErr w:type="gramEnd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 272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гражданских дела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(2015 год – 15 972), что на 33,2% больше, чем в 2015 году.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Категории дел в структуре гражданских споров: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- споры о праве собственности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4 106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дел (2015 год – 3 535), из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которых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3</w:t>
      </w:r>
      <w:proofErr w:type="gramEnd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 828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г. – 3 220) окончены производством.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Из находившихся в производстве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3 210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год – 2 684) по искам, вытекающим из договоров в сфере торговли, услуг и т.п.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- споры, возникающие из брачно-семейных отношений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3 621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дело (2015 год – 3 483) из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которых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3</w:t>
      </w:r>
      <w:proofErr w:type="gramEnd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 208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г. - 3058) окончены производством;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- споры, возникающие из трудового законодательства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457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дел (2015 год - 465), из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которых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407</w:t>
      </w:r>
      <w:proofErr w:type="gramEnd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г. – 343) окончены производством. Из находившихся в производстве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297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дел (2015 год – 343) об оплате труда, из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которых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291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дело (2015 год – 304) окончено с удовлетворением исковых требований.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 2016 году в городские (районные) суды поступило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19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791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гражданское дело против 14 695 дел в 2015 году.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Всего было рассмотрено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19 694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дела (2015 год – 14 491), что составляет 92,6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%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(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2015 год – 90,7%) от находившихся в производстве, из которых окончено с вынесением решения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18 269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 (2015 год – 13 205), что составляет 92,8 % (2015 год – 91,1%)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от рассмотренных.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Оконченные производством гражданские дела были рассмотрены исходя из календарного времени нахождения в суде, без учета положений ГПК ПМР 2014 года, в сроки:</w:t>
      </w:r>
    </w:p>
    <w:tbl>
      <w:tblPr>
        <w:tblW w:w="95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2783"/>
        <w:gridCol w:w="2754"/>
        <w:gridCol w:w="163"/>
      </w:tblGrid>
      <w:tr w:rsidR="004470A5" w:rsidRPr="004470A5" w:rsidTr="00447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bookmarkStart w:id="0" w:name="_GoBack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2015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до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3-х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месяцев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355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346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свыше 3-х месяцев до 1 года</w:t>
            </w:r>
          </w:p>
        </w:tc>
        <w:tc>
          <w:tcPr>
            <w:tcW w:w="283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1 669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1 180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свыше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225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211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</w:p>
    <w:p w:rsidR="004470A5" w:rsidRDefault="004470A5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br w:type="page"/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lastRenderedPageBreak/>
        <w:t xml:space="preserve"> На конец отчетного периода не рассмотрено гражданских дел, исходя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из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календарного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времени:</w:t>
      </w:r>
    </w:p>
    <w:tbl>
      <w:tblPr>
        <w:tblW w:w="95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2550"/>
        <w:gridCol w:w="2814"/>
      </w:tblGrid>
      <w:tr w:rsidR="004470A5" w:rsidRPr="004470A5" w:rsidTr="00447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2015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</w:p>
        </w:tc>
      </w:tr>
      <w:tr w:rsidR="004470A5" w:rsidRPr="004470A5" w:rsidTr="004470A5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до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3-х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месяцев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49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92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</w:p>
        </w:tc>
      </w:tr>
      <w:tr w:rsidR="004470A5" w:rsidRPr="004470A5" w:rsidTr="004470A5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свыше 3-х месяцев до 1 года</w:t>
            </w:r>
          </w:p>
        </w:tc>
        <w:tc>
          <w:tcPr>
            <w:tcW w:w="2550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582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512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</w:tr>
      <w:tr w:rsidR="004470A5" w:rsidRPr="004470A5" w:rsidTr="004470A5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свыше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1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193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155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</w:t>
            </w:r>
            <w:proofErr w:type="spellEnd"/>
          </w:p>
        </w:tc>
      </w:tr>
    </w:tbl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2016 году обжаловано определений и решений по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488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делам (2015 год – по 486 делам), при этом отменено:</w:t>
      </w:r>
    </w:p>
    <w:tbl>
      <w:tblPr>
        <w:tblW w:w="4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357"/>
        <w:gridCol w:w="1372"/>
      </w:tblGrid>
      <w:tr w:rsidR="004470A5" w:rsidRPr="004470A5" w:rsidTr="00447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 2015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 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115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определений</w:t>
            </w:r>
            <w:proofErr w:type="spellEnd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</w:t>
            </w:r>
          </w:p>
        </w:tc>
      </w:tr>
    </w:tbl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При приеме исковых заявлений в 2016 году судами взыскано в доход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государства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894</w:t>
      </w:r>
      <w:proofErr w:type="gramEnd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332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рубля государственной пошлины, что на 21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285 рублей больше, чем в 2015 году или на 1,1 %.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 2016 году городскими (районными) судами рассмотрено 726 (2015 г. - 752) материалов рассматриваемых в соответствии с ГПК ПМР.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г. </w:t>
      </w:r>
      <w:proofErr w:type="spellStart"/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административное</w:t>
      </w:r>
      <w:proofErr w:type="spellEnd"/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судопроизводство</w:t>
      </w:r>
      <w:proofErr w:type="spellEnd"/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 2016 году городскими (районными) судами рассмотрено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12 </w:t>
      </w:r>
      <w:proofErr w:type="gramStart"/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409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(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2015 год – 15 151) административных дел, из них по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10 595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делам (2015 год – 12 630) на лиц, совершивших административные правонарушения, судом наложены административные наказания, по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1 199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(2015 год – 1 858) делам производство прекращено.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lastRenderedPageBreak/>
        <w:t>2 276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 (2015 год – 2 969 лиц) подвергнуто административному аресту.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6 632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лица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(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2015 год – 8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095 лиц)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подвергнуты штрафу.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Сумма наложенных штрафов составила в 2016 году –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5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099 894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рубля, в 2015 году 5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105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338, </w:t>
      </w:r>
      <w:proofErr w:type="spell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взыскиваемость</w:t>
      </w:r>
      <w:proofErr w:type="spell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штрафов составила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2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734 879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руб. </w:t>
      </w:r>
      <w:proofErr w:type="gramStart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или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53</w:t>
      </w:r>
      <w:proofErr w:type="gramEnd"/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,6% (в 2015 году – 48,3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%).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В 2016 году находилось на рассмотрении 365 (в 2015 году - 180) жалоб на постановления и решения по делам об административных правонарушениях. Всего было рассмотрено 347 (в 2015 году - 157) жалоб.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д. нагрузка на одного судью городского (районного) суда ПМР</w:t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Среднемесячная нагрузка в расчете на 1-го работающего полный отчетный период судью составила: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4367"/>
        <w:gridCol w:w="1695"/>
        <w:gridCol w:w="1710"/>
      </w:tblGrid>
      <w:tr w:rsidR="004470A5" w:rsidRPr="004470A5" w:rsidTr="004470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2016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2015 </w:t>
            </w:r>
            <w:proofErr w:type="spellStart"/>
            <w:r w:rsidRPr="00447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</w:t>
            </w:r>
            <w:proofErr w:type="spellEnd"/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уголовным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находившихся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производстве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3,9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2,5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оконченных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вынесением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приговора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2,3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гражданским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делам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находившихся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производстве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25,8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23,4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- по оконченным с вынесением решения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21,3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>По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административным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делам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:     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24,4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По материалам судебного контроля и исполнения судебных решений: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8,3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По материалам рассмотренным в соответствии с ГПК ПМР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1,2</w:t>
            </w:r>
          </w:p>
        </w:tc>
      </w:tr>
      <w:tr w:rsidR="004470A5" w:rsidRPr="004470A5" w:rsidTr="004470A5">
        <w:trPr>
          <w:tblCellSpacing w:w="15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  <w:t>Жалобы на постановления должностных лиц по делам об административных правонарушениях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рассмотренных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A5" w:rsidRPr="004470A5" w:rsidRDefault="004470A5" w:rsidP="004470A5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4470A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0,3</w:t>
            </w:r>
          </w:p>
        </w:tc>
      </w:tr>
    </w:tbl>
    <w:p w:rsidR="004470A5" w:rsidRPr="004470A5" w:rsidRDefault="004470A5" w:rsidP="00447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A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470A5" w:rsidRPr="004470A5" w:rsidRDefault="004470A5" w:rsidP="004470A5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4470A5">
        <w:rPr>
          <w:rFonts w:ascii="Verdana" w:eastAsia="Times New Roman" w:hAnsi="Verdana" w:cs="Times New Roman"/>
          <w:color w:val="000000"/>
          <w:sz w:val="23"/>
          <w:szCs w:val="23"/>
        </w:rPr>
        <w:t>        </w:t>
      </w:r>
      <w:r w:rsidRPr="004470A5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За отчетный период отмечается значительное увеличение поступающих и рассмотренных гражданских дел, а также жалоб на постановления и решения по административным делам.</w:t>
      </w:r>
    </w:p>
    <w:p w:rsidR="008D024D" w:rsidRPr="004470A5" w:rsidRDefault="008D024D" w:rsidP="004470A5">
      <w:pPr>
        <w:rPr>
          <w:lang w:val="ru-RU"/>
        </w:rPr>
      </w:pPr>
    </w:p>
    <w:sectPr w:rsidR="008D024D" w:rsidRPr="004470A5" w:rsidSect="008B215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BD"/>
    <w:multiLevelType w:val="multilevel"/>
    <w:tmpl w:val="0DFAA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5191"/>
    <w:multiLevelType w:val="multilevel"/>
    <w:tmpl w:val="D05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348AF"/>
    <w:multiLevelType w:val="multilevel"/>
    <w:tmpl w:val="4FF24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71E1"/>
    <w:multiLevelType w:val="multilevel"/>
    <w:tmpl w:val="2B9C6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904C1"/>
    <w:multiLevelType w:val="multilevel"/>
    <w:tmpl w:val="F940B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9584D"/>
    <w:multiLevelType w:val="multilevel"/>
    <w:tmpl w:val="B8FAE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22A78"/>
    <w:multiLevelType w:val="multilevel"/>
    <w:tmpl w:val="CDA85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B5FBD"/>
    <w:multiLevelType w:val="multilevel"/>
    <w:tmpl w:val="4760B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92436"/>
    <w:multiLevelType w:val="multilevel"/>
    <w:tmpl w:val="EE94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A2160"/>
    <w:multiLevelType w:val="multilevel"/>
    <w:tmpl w:val="3ECC8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548D3"/>
    <w:multiLevelType w:val="multilevel"/>
    <w:tmpl w:val="0FF0BB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5F89"/>
    <w:multiLevelType w:val="multilevel"/>
    <w:tmpl w:val="B6BA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24918"/>
    <w:multiLevelType w:val="multilevel"/>
    <w:tmpl w:val="C676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D37BB"/>
    <w:multiLevelType w:val="multilevel"/>
    <w:tmpl w:val="8C1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46895"/>
    <w:multiLevelType w:val="multilevel"/>
    <w:tmpl w:val="B7DCF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531A7"/>
    <w:multiLevelType w:val="multilevel"/>
    <w:tmpl w:val="45A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C0AD9"/>
    <w:multiLevelType w:val="multilevel"/>
    <w:tmpl w:val="90628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0646A"/>
    <w:multiLevelType w:val="multilevel"/>
    <w:tmpl w:val="1EE8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67573"/>
    <w:multiLevelType w:val="multilevel"/>
    <w:tmpl w:val="F868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82DA9"/>
    <w:multiLevelType w:val="multilevel"/>
    <w:tmpl w:val="AE6AB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767"/>
    <w:multiLevelType w:val="multilevel"/>
    <w:tmpl w:val="F0720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16796"/>
    <w:multiLevelType w:val="multilevel"/>
    <w:tmpl w:val="5E2066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97EEB"/>
    <w:multiLevelType w:val="multilevel"/>
    <w:tmpl w:val="AAEC9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87318"/>
    <w:multiLevelType w:val="multilevel"/>
    <w:tmpl w:val="812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81D8F"/>
    <w:multiLevelType w:val="multilevel"/>
    <w:tmpl w:val="712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342BB"/>
    <w:multiLevelType w:val="multilevel"/>
    <w:tmpl w:val="8132F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631"/>
    <w:multiLevelType w:val="multilevel"/>
    <w:tmpl w:val="E15AD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20F54"/>
    <w:multiLevelType w:val="multilevel"/>
    <w:tmpl w:val="8514B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361D0"/>
    <w:multiLevelType w:val="multilevel"/>
    <w:tmpl w:val="8A267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B5B38"/>
    <w:multiLevelType w:val="multilevel"/>
    <w:tmpl w:val="6FB86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474B9"/>
    <w:multiLevelType w:val="multilevel"/>
    <w:tmpl w:val="5644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85A2D"/>
    <w:multiLevelType w:val="multilevel"/>
    <w:tmpl w:val="71C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0215D"/>
    <w:multiLevelType w:val="multilevel"/>
    <w:tmpl w:val="32DA6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894541"/>
    <w:multiLevelType w:val="multilevel"/>
    <w:tmpl w:val="2E1EB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74C99"/>
    <w:multiLevelType w:val="multilevel"/>
    <w:tmpl w:val="8662E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13936"/>
    <w:multiLevelType w:val="multilevel"/>
    <w:tmpl w:val="27FA0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407AF"/>
    <w:multiLevelType w:val="multilevel"/>
    <w:tmpl w:val="DDC44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37A18"/>
    <w:multiLevelType w:val="multilevel"/>
    <w:tmpl w:val="5D1A3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985243"/>
    <w:multiLevelType w:val="multilevel"/>
    <w:tmpl w:val="2E34F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11"/>
  </w:num>
  <w:num w:numId="5">
    <w:abstractNumId w:val="24"/>
  </w:num>
  <w:num w:numId="6">
    <w:abstractNumId w:val="29"/>
  </w:num>
  <w:num w:numId="7">
    <w:abstractNumId w:val="22"/>
  </w:num>
  <w:num w:numId="8">
    <w:abstractNumId w:val="33"/>
  </w:num>
  <w:num w:numId="9">
    <w:abstractNumId w:val="2"/>
  </w:num>
  <w:num w:numId="10">
    <w:abstractNumId w:val="7"/>
  </w:num>
  <w:num w:numId="11">
    <w:abstractNumId w:val="20"/>
  </w:num>
  <w:num w:numId="12">
    <w:abstractNumId w:val="6"/>
  </w:num>
  <w:num w:numId="13">
    <w:abstractNumId w:val="38"/>
  </w:num>
  <w:num w:numId="14">
    <w:abstractNumId w:val="13"/>
  </w:num>
  <w:num w:numId="15">
    <w:abstractNumId w:val="23"/>
  </w:num>
  <w:num w:numId="16">
    <w:abstractNumId w:val="8"/>
  </w:num>
  <w:num w:numId="17">
    <w:abstractNumId w:val="34"/>
  </w:num>
  <w:num w:numId="18">
    <w:abstractNumId w:val="37"/>
  </w:num>
  <w:num w:numId="19">
    <w:abstractNumId w:val="36"/>
  </w:num>
  <w:num w:numId="20">
    <w:abstractNumId w:val="4"/>
  </w:num>
  <w:num w:numId="21">
    <w:abstractNumId w:val="0"/>
  </w:num>
  <w:num w:numId="22">
    <w:abstractNumId w:val="17"/>
  </w:num>
  <w:num w:numId="23">
    <w:abstractNumId w:val="35"/>
  </w:num>
  <w:num w:numId="24">
    <w:abstractNumId w:val="12"/>
  </w:num>
  <w:num w:numId="25">
    <w:abstractNumId w:val="32"/>
  </w:num>
  <w:num w:numId="26">
    <w:abstractNumId w:val="9"/>
  </w:num>
  <w:num w:numId="27">
    <w:abstractNumId w:val="21"/>
  </w:num>
  <w:num w:numId="28">
    <w:abstractNumId w:val="1"/>
  </w:num>
  <w:num w:numId="29">
    <w:abstractNumId w:val="3"/>
  </w:num>
  <w:num w:numId="30">
    <w:abstractNumId w:val="30"/>
  </w:num>
  <w:num w:numId="31">
    <w:abstractNumId w:val="27"/>
  </w:num>
  <w:num w:numId="32">
    <w:abstractNumId w:val="5"/>
  </w:num>
  <w:num w:numId="33">
    <w:abstractNumId w:val="16"/>
  </w:num>
  <w:num w:numId="34">
    <w:abstractNumId w:val="25"/>
  </w:num>
  <w:num w:numId="35">
    <w:abstractNumId w:val="19"/>
  </w:num>
  <w:num w:numId="36">
    <w:abstractNumId w:val="26"/>
  </w:num>
  <w:num w:numId="37">
    <w:abstractNumId w:val="10"/>
  </w:num>
  <w:num w:numId="38">
    <w:abstractNumId w:val="18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C"/>
    <w:rsid w:val="00107C53"/>
    <w:rsid w:val="002823AC"/>
    <w:rsid w:val="004470A5"/>
    <w:rsid w:val="004D14D5"/>
    <w:rsid w:val="00597459"/>
    <w:rsid w:val="00672063"/>
    <w:rsid w:val="00880676"/>
    <w:rsid w:val="008B2159"/>
    <w:rsid w:val="008D024D"/>
    <w:rsid w:val="009C6900"/>
    <w:rsid w:val="009E7EA1"/>
    <w:rsid w:val="00AE2A6B"/>
    <w:rsid w:val="00C42E0A"/>
    <w:rsid w:val="00CC5E11"/>
    <w:rsid w:val="00D37940"/>
    <w:rsid w:val="00DD3106"/>
    <w:rsid w:val="00E11FAC"/>
    <w:rsid w:val="00E44F1C"/>
    <w:rsid w:val="00E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559B-A5AF-433E-ADF9-10524B6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7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n">
    <w:name w:val="post_n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14D5"/>
    <w:rPr>
      <w:b/>
      <w:bCs/>
    </w:rPr>
  </w:style>
  <w:style w:type="character" w:styleId="a5">
    <w:name w:val="Emphasis"/>
    <w:basedOn w:val="a0"/>
    <w:uiPriority w:val="20"/>
    <w:qFormat/>
    <w:rsid w:val="004D14D5"/>
    <w:rPr>
      <w:i/>
      <w:iCs/>
    </w:rPr>
  </w:style>
  <w:style w:type="paragraph" w:styleId="a6">
    <w:name w:val="List Paragraph"/>
    <w:basedOn w:val="a"/>
    <w:uiPriority w:val="34"/>
    <w:qFormat/>
    <w:rsid w:val="00CC5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794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072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364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98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103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306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5709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9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randyhouse@mail.ru</dc:creator>
  <cp:keywords/>
  <dc:description/>
  <cp:lastModifiedBy>randyhouse@mail.ru</cp:lastModifiedBy>
  <cp:revision>16</cp:revision>
  <dcterms:created xsi:type="dcterms:W3CDTF">2023-09-05T10:13:00Z</dcterms:created>
  <dcterms:modified xsi:type="dcterms:W3CDTF">2023-09-05T12:45:00Z</dcterms:modified>
</cp:coreProperties>
</file>