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3" w:rsidRPr="00672063" w:rsidRDefault="00672063" w:rsidP="00672063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период 2012 года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Результаты работы городских и районных судов по рассмотрению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уголовных, гражданских и административных дел,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представлений, ходатайств и жалоб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за период 2012 года.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а. </w:t>
      </w:r>
      <w:proofErr w:type="spellStart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уголовное</w:t>
      </w:r>
      <w:proofErr w:type="spellEnd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2012 году в городских (районных) судах находилось в производстве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3148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(2011 год – 3436 дел), при этом поступило в отчетном периоде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1999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– 2404 дела), что на 16,8% меньше, чем в 2011 году.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дел, как и в прошлом году являются: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кража, мошенничество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727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(2011 г. - 688), из которых окончены производством 453, из них с вынесением приговора 413 дел (2011 г. – 426);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преступления, связанные с наркотическими средствами и психотропными веществами -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519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г. - 615), из которых окончены производством 326, из них с вынесением приговора 303 дела (2011 г. – 397);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грабеж, разбой, вымогательство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347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г. - 387), из которых окончены производством 171, из них с вынесением приговора 161 дело (2011 г. - 216).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Судами рассмотрено по существу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1999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уголовных дел (2011 год – 2287 дел), из них: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вынесением приговора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1854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(2011 год – 2149 дел) в отношении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2219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 2535 лиц), в том числе оправданы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45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 20 лиц);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прекращением дела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120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(2011 год – 82 дела) в отношении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129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90 лиц);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применением принудительных мер медицинского характера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25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-28 дел) в отношении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25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 28 лиц).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2012 году судами прекращено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120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в отношении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129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лиц, в том числе: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вследствие изменения обстановки в отношении 10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 4 лиц);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в связи с примирением с потерпевшим в отношении 38 лиц (2011 год – 29 лиц).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2219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(2011 год – 2535 лиц) осуждено к: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90"/>
        <w:gridCol w:w="2520"/>
      </w:tblGrid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2012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лишению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886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913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исправительным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34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74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обязательные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89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88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аресту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штрафу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128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118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условному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осуждению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1 078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1 337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98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другим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мерам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наказания</w:t>
            </w:r>
            <w:proofErr w:type="spellEnd"/>
          </w:p>
        </w:tc>
        <w:tc>
          <w:tcPr>
            <w:tcW w:w="21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</w:p>
        </w:tc>
        <w:tc>
          <w:tcPr>
            <w:tcW w:w="25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</w:p>
        </w:tc>
      </w:tr>
    </w:tbl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Освобождено осужденных от наказания по амнистии 34 лица (2011 год – 114 лиц).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Из 742 160 рублей ПМР наложенных штрафов, взыскано 372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460 рублей ПМР или 50,2%. В 2011 году соответственно из 658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732 рублей ПМР, взыскано 323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312 рубля ПМР или 49%.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Из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оконченных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производством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уголовных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дел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окончено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в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срок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940"/>
        <w:gridCol w:w="2955"/>
      </w:tblGrid>
      <w:tr w:rsidR="00672063" w:rsidRPr="00672063" w:rsidTr="00672063">
        <w:trPr>
          <w:tblCellSpacing w:w="0" w:type="dxa"/>
          <w:jc w:val="center"/>
        </w:trPr>
        <w:tc>
          <w:tcPr>
            <w:tcW w:w="396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94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2012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295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396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от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месяца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3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месяцев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</w:t>
            </w:r>
          </w:p>
        </w:tc>
        <w:tc>
          <w:tcPr>
            <w:tcW w:w="294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590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29,0%</w:t>
            </w:r>
          </w:p>
        </w:tc>
        <w:tc>
          <w:tcPr>
            <w:tcW w:w="295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698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30,5%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396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3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месяцев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6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месяцев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                 </w:t>
            </w:r>
          </w:p>
        </w:tc>
        <w:tc>
          <w:tcPr>
            <w:tcW w:w="294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418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20,5%</w:t>
            </w:r>
          </w:p>
        </w:tc>
        <w:tc>
          <w:tcPr>
            <w:tcW w:w="295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419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18,3%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396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свыше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6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месяцев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</w:t>
            </w:r>
          </w:p>
        </w:tc>
        <w:tc>
          <w:tcPr>
            <w:tcW w:w="294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393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дела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 19,3%</w:t>
            </w:r>
          </w:p>
        </w:tc>
        <w:tc>
          <w:tcPr>
            <w:tcW w:w="2955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280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или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 12,2%</w:t>
            </w:r>
          </w:p>
        </w:tc>
      </w:tr>
    </w:tbl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Рассмотрено уголовных дел в срок до 1 месяца 633 дела или 31,1 % из общего числа рассмотренных дел (2011 год – 890 дел или 38,9%).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620"/>
        <w:gridCol w:w="1890"/>
      </w:tblGrid>
      <w:tr w:rsidR="00672063" w:rsidRPr="00672063" w:rsidTr="00672063">
        <w:trPr>
          <w:tblCellSpacing w:w="0" w:type="dxa"/>
          <w:jc w:val="center"/>
        </w:trPr>
        <w:tc>
          <w:tcPr>
            <w:tcW w:w="285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16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2012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8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85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Было обжаловано судебных решений по уголовным делам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</w:t>
            </w:r>
          </w:p>
        </w:tc>
        <w:tc>
          <w:tcPr>
            <w:tcW w:w="16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480</w:t>
            </w:r>
          </w:p>
        </w:tc>
        <w:tc>
          <w:tcPr>
            <w:tcW w:w="18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493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85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При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этом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:</w:t>
            </w:r>
          </w:p>
        </w:tc>
        <w:tc>
          <w:tcPr>
            <w:tcW w:w="16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18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85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отменено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судебных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решений</w:t>
            </w:r>
            <w:proofErr w:type="spellEnd"/>
          </w:p>
        </w:tc>
        <w:tc>
          <w:tcPr>
            <w:tcW w:w="16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87</w:t>
            </w:r>
          </w:p>
        </w:tc>
        <w:tc>
          <w:tcPr>
            <w:tcW w:w="18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81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285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изменено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судебных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решений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16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180</w:t>
            </w:r>
          </w:p>
        </w:tc>
        <w:tc>
          <w:tcPr>
            <w:tcW w:w="18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143</w:t>
            </w:r>
          </w:p>
        </w:tc>
      </w:tr>
    </w:tbl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б. Материалы</w:t>
      </w: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судебного контроля и исполнения судебных решений.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Городскими и районными судами в 2012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6790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материалов (2010 год – 5823), из них: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1320"/>
        <w:gridCol w:w="1200"/>
      </w:tblGrid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2012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1844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- о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применении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акта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40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130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об условно-досрочном освобождении от наказания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141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133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направлении на принудительное лечение от алкоголизма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             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367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394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816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1039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продлении срока содержания под стражей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         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1319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1354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разрешении производства следственных действий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                                                     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1083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1386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жалобы на постановления дознавателя, следователя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       </w:t>
            </w:r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114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147</w:t>
            </w:r>
          </w:p>
        </w:tc>
      </w:tr>
      <w:tr w:rsidR="00672063" w:rsidRPr="00672063" w:rsidTr="00672063">
        <w:trPr>
          <w:tblCellSpacing w:w="0" w:type="dxa"/>
          <w:jc w:val="center"/>
        </w:trPr>
        <w:tc>
          <w:tcPr>
            <w:tcW w:w="9219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 xml:space="preserve">-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иные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132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1066</w:t>
            </w:r>
          </w:p>
        </w:tc>
        <w:tc>
          <w:tcPr>
            <w:tcW w:w="120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1240</w:t>
            </w:r>
          </w:p>
        </w:tc>
      </w:tr>
    </w:tbl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в. </w:t>
      </w:r>
      <w:proofErr w:type="spellStart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гражданское</w:t>
      </w:r>
      <w:proofErr w:type="spellEnd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2012 году в городских (районных) судах находилось в производстве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17 519 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(2011 год – 18 571), что на 5,7% меньше, чем в 2011 году.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Основными категориями дел в структуре гражданских споров, как и в прошлом году являются: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споры, возникающие из брачно-семейных отношений -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4059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–4077) из которых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3640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г. - 3599) окончены производством;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 о праве собственности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2927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– 3443), из которых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2687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г. - 3098) окончены производством.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находившихся в производстве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2173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(2011 год – 2684) по искам, вытекающим из договоров в сфере торговли, услуг и т.п.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споры, возникающие из трудового законодательства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2764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(2011 год - 2367), из которых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2718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г. - 2285) окончены производством. Из находившихся в производстве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2594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дела (2011 год – 2198) об оплате труда, из </w:t>
      </w:r>
      <w:proofErr w:type="gramStart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2563</w:t>
      </w:r>
      <w:proofErr w:type="gram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(2011 год - 2143) окончены с удовлетворением исковых требований.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2012 году в городские (районные) суды поступило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15 536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 против 16 725 дел в 2011 году.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15 914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– 16 588), что составляет 90,8%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(2011 год – 89,3%) от находившихся в производстве, из которых окончено с вынесением решения –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14 088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(2011 год – 14 907), что составляет 88,5 % (2011 год – 89,9%)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от рассмотренных.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Из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оконченных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производством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 - 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15914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дел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(2011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год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 xml:space="preserve"> – 16588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дел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:rsidR="009C6900" w:rsidRPr="009C6900" w:rsidRDefault="009C6900" w:rsidP="009C690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Рассмотрено</w:t>
      </w:r>
      <w:proofErr w:type="spellEnd"/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 xml:space="preserve"> в </w:t>
      </w:r>
      <w:proofErr w:type="spellStart"/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сроки</w:t>
      </w:r>
      <w:proofErr w:type="spellEnd"/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  <w:gridCol w:w="2002"/>
        <w:gridCol w:w="2291"/>
      </w:tblGrid>
      <w:tr w:rsidR="009C6900" w:rsidRPr="009C6900" w:rsidTr="009C6900">
        <w:trPr>
          <w:tblCellSpacing w:w="0" w:type="dxa"/>
        </w:trPr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2012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2011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</w:t>
            </w:r>
            <w:proofErr w:type="spellEnd"/>
          </w:p>
        </w:tc>
      </w:tr>
      <w:tr w:rsidR="009C6900" w:rsidRPr="009C6900" w:rsidTr="009C6900">
        <w:trPr>
          <w:tblCellSpacing w:w="0" w:type="dxa"/>
        </w:trPr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установленные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ГПК ПМР                     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12 752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  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80,1%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12 525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75,5%</w:t>
            </w:r>
          </w:p>
        </w:tc>
      </w:tr>
      <w:tr w:rsidR="009C6900" w:rsidRPr="009C6900" w:rsidTr="009C6900">
        <w:trPr>
          <w:tblCellSpacing w:w="0" w:type="dxa"/>
        </w:trPr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свыше установленного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до 3-х месяцев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1 209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    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7,6 %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2 463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14,8%</w:t>
            </w:r>
          </w:p>
        </w:tc>
      </w:tr>
      <w:tr w:rsidR="009C6900" w:rsidRPr="009C6900" w:rsidTr="009C6900">
        <w:trPr>
          <w:tblCellSpacing w:w="0" w:type="dxa"/>
        </w:trPr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свыше 3 х месяцев до 1 года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1 383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8,7 %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1 267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7,6%</w:t>
            </w:r>
          </w:p>
        </w:tc>
      </w:tr>
      <w:tr w:rsidR="009C6900" w:rsidRPr="009C6900" w:rsidTr="009C6900">
        <w:trPr>
          <w:trHeight w:val="990"/>
          <w:tblCellSpacing w:w="0" w:type="dxa"/>
        </w:trPr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         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570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  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 3,6 %</w:t>
            </w:r>
          </w:p>
        </w:tc>
        <w:tc>
          <w:tcPr>
            <w:tcW w:w="3195" w:type="dxa"/>
            <w:shd w:val="clear" w:color="auto" w:fill="auto"/>
            <w:hideMark/>
          </w:tcPr>
          <w:p w:rsidR="009C6900" w:rsidRPr="009C6900" w:rsidRDefault="009C6900" w:rsidP="009C6900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333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  </w:t>
            </w:r>
            <w:proofErr w:type="spellStart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9C690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 2,0%</w:t>
            </w:r>
          </w:p>
        </w:tc>
      </w:tr>
    </w:tbl>
    <w:p w:rsidR="009C6900" w:rsidRPr="009C6900" w:rsidRDefault="009C6900" w:rsidP="009C690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остатка неоконченных на конец отчетного периода –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1605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(2011 год – 1983 дела), находятся в производстве суда со сроками:</w:t>
      </w:r>
    </w:p>
    <w:p w:rsidR="009C6900" w:rsidRPr="009C6900" w:rsidRDefault="009C6900" w:rsidP="009C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225" w:right="225"/>
        <w:jc w:val="both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</w:p>
    <w:p w:rsidR="009C6900" w:rsidRPr="009C6900" w:rsidRDefault="009C6900" w:rsidP="009C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225" w:right="22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                                                                   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         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2012 год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2011  год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br/>
      </w:r>
    </w:p>
    <w:p w:rsidR="009C6900" w:rsidRPr="009C6900" w:rsidRDefault="009C6900" w:rsidP="009C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225" w:right="22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- свыше установленных ГПК ПМР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До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3-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х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месяцев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182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296 </w:t>
      </w:r>
    </w:p>
    <w:p w:rsidR="009C6900" w:rsidRPr="009C6900" w:rsidRDefault="009C6900" w:rsidP="009C69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225" w:right="22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br/>
        <w:t xml:space="preserve">       - свыше 3-х месяцев до 1 года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</w:t>
      </w:r>
      <w:r>
        <w:rPr>
          <w:rFonts w:ascii="Verdana" w:eastAsia="Times New Roman" w:hAnsi="Verdana" w:cs="Courier New"/>
          <w:color w:val="000000"/>
          <w:sz w:val="23"/>
          <w:szCs w:val="23"/>
        </w:rPr>
        <w:t> 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                  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520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624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br/>
      </w:r>
    </w:p>
    <w:p w:rsidR="009C6900" w:rsidRPr="009C6900" w:rsidRDefault="009C6900" w:rsidP="009C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225" w:right="225"/>
        <w:jc w:val="both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- свыше 1 года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      </w:t>
      </w:r>
      <w:r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            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347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9C6900">
        <w:rPr>
          <w:rFonts w:ascii="Verdana" w:eastAsia="Times New Roman" w:hAnsi="Verdana" w:cs="Courier New"/>
          <w:color w:val="000000"/>
          <w:sz w:val="23"/>
          <w:szCs w:val="23"/>
        </w:rPr>
        <w:t>   </w:t>
      </w:r>
      <w:r w:rsidRPr="009C6900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413</w:t>
      </w:r>
    </w:p>
    <w:p w:rsidR="009C6900" w:rsidRDefault="009C6900">
      <w:pPr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 w:type="page"/>
      </w:r>
    </w:p>
    <w:p w:rsidR="009C6900" w:rsidRPr="009C6900" w:rsidRDefault="009C6900" w:rsidP="009C6900">
      <w:pPr>
        <w:pStyle w:val="a3"/>
        <w:spacing w:before="225" w:beforeAutospacing="0" w:after="225" w:afterAutospacing="0"/>
        <w:ind w:left="225" w:right="225"/>
        <w:jc w:val="both"/>
        <w:rPr>
          <w:rFonts w:ascii="Verdana" w:hAnsi="Verdana"/>
          <w:color w:val="000000"/>
          <w:sz w:val="23"/>
          <w:szCs w:val="23"/>
          <w:lang w:val="ru-RU"/>
        </w:rPr>
      </w:pPr>
      <w:r w:rsidRPr="009C6900">
        <w:rPr>
          <w:rFonts w:ascii="Verdana" w:hAnsi="Verdana"/>
          <w:color w:val="000000"/>
          <w:sz w:val="23"/>
          <w:szCs w:val="23"/>
          <w:lang w:val="ru-RU"/>
        </w:rPr>
        <w:lastRenderedPageBreak/>
        <w:t>В 2012 году обжаловано определений и решений по</w:t>
      </w:r>
      <w:r>
        <w:rPr>
          <w:rFonts w:ascii="Verdana" w:hAnsi="Verdana"/>
          <w:color w:val="000000"/>
          <w:sz w:val="23"/>
          <w:szCs w:val="23"/>
        </w:rPr>
        <w:t> </w:t>
      </w:r>
      <w:r w:rsidRPr="009C6900">
        <w:rPr>
          <w:rStyle w:val="a4"/>
          <w:rFonts w:ascii="Verdana" w:hAnsi="Verdana"/>
          <w:color w:val="000000"/>
          <w:sz w:val="23"/>
          <w:szCs w:val="23"/>
          <w:lang w:val="ru-RU"/>
        </w:rPr>
        <w:t>717</w:t>
      </w:r>
      <w:r>
        <w:rPr>
          <w:rFonts w:ascii="Verdana" w:hAnsi="Verdana"/>
          <w:color w:val="000000"/>
          <w:sz w:val="23"/>
          <w:szCs w:val="23"/>
        </w:rPr>
        <w:t> </w:t>
      </w:r>
      <w:r w:rsidRPr="009C6900">
        <w:rPr>
          <w:rFonts w:ascii="Verdana" w:hAnsi="Verdana"/>
          <w:color w:val="000000"/>
          <w:sz w:val="23"/>
          <w:szCs w:val="23"/>
          <w:lang w:val="ru-RU"/>
        </w:rPr>
        <w:t>делам (2011 год – по 604 делам),</w:t>
      </w:r>
    </w:p>
    <w:p w:rsidR="009C6900" w:rsidRPr="009C6900" w:rsidRDefault="009C6900" w:rsidP="009C6900">
      <w:pPr>
        <w:pStyle w:val="a3"/>
        <w:spacing w:before="225" w:beforeAutospacing="0" w:after="225" w:afterAutospacing="0"/>
        <w:ind w:left="225" w:right="225"/>
        <w:jc w:val="both"/>
        <w:rPr>
          <w:rFonts w:ascii="Verdana" w:hAnsi="Verdana"/>
          <w:color w:val="000000"/>
          <w:sz w:val="23"/>
          <w:szCs w:val="23"/>
          <w:lang w:val="ru-RU"/>
        </w:rPr>
      </w:pPr>
      <w:r w:rsidRPr="009C6900">
        <w:rPr>
          <w:rFonts w:ascii="Verdana" w:hAnsi="Verdana"/>
          <w:color w:val="000000"/>
          <w:sz w:val="23"/>
          <w:szCs w:val="23"/>
          <w:lang w:val="ru-RU"/>
        </w:rPr>
        <w:t>при этом отменено:</w:t>
      </w:r>
    </w:p>
    <w:p w:rsidR="009C6900" w:rsidRPr="009C6900" w:rsidRDefault="009C6900" w:rsidP="009C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225" w:right="225"/>
        <w:rPr>
          <w:rFonts w:ascii="Verdana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                                                                      2012 год</w:t>
      </w:r>
      <w:r>
        <w:rPr>
          <w:rFonts w:ascii="Verdana" w:hAnsi="Verdana" w:cs="Courier New"/>
          <w:color w:val="000000"/>
          <w:sz w:val="23"/>
          <w:szCs w:val="23"/>
        </w:rPr>
        <w:t>                   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2011 год 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br/>
      </w:r>
    </w:p>
    <w:p w:rsidR="009C6900" w:rsidRPr="009C6900" w:rsidRDefault="009C6900" w:rsidP="009C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225" w:right="225"/>
        <w:rPr>
          <w:rFonts w:ascii="Verdana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       - решений</w:t>
      </w:r>
      <w:r>
        <w:rPr>
          <w:rFonts w:ascii="Verdana" w:hAnsi="Verdana" w:cs="Courier New"/>
          <w:color w:val="000000"/>
          <w:sz w:val="23"/>
          <w:szCs w:val="23"/>
        </w:rPr>
        <w:t>                                               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>164</w:t>
      </w:r>
      <w:r>
        <w:rPr>
          <w:rFonts w:ascii="Verdana" w:hAnsi="Verdana" w:cs="Courier New"/>
          <w:color w:val="000000"/>
          <w:sz w:val="23"/>
          <w:szCs w:val="23"/>
        </w:rPr>
        <w:t>                             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152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br/>
      </w:r>
    </w:p>
    <w:p w:rsidR="009C6900" w:rsidRPr="009C6900" w:rsidRDefault="009C6900" w:rsidP="009C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225" w:right="225"/>
        <w:jc w:val="both"/>
        <w:rPr>
          <w:rFonts w:ascii="Verdana" w:hAnsi="Verdana" w:cs="Courier New"/>
          <w:color w:val="000000"/>
          <w:sz w:val="23"/>
          <w:szCs w:val="23"/>
          <w:lang w:val="ru-RU"/>
        </w:rPr>
      </w:pP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       - определений</w:t>
      </w:r>
      <w:r>
        <w:rPr>
          <w:rFonts w:ascii="Verdana" w:hAnsi="Verdana" w:cs="Courier New"/>
          <w:color w:val="000000"/>
          <w:sz w:val="23"/>
          <w:szCs w:val="23"/>
        </w:rPr>
        <w:t>                                     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</w:t>
      </w:r>
      <w:r>
        <w:rPr>
          <w:rFonts w:ascii="Verdana" w:hAnsi="Verdana" w:cs="Courier New"/>
          <w:color w:val="000000"/>
          <w:sz w:val="23"/>
          <w:szCs w:val="23"/>
        </w:rPr>
        <w:t>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22</w:t>
      </w:r>
      <w:r>
        <w:rPr>
          <w:rFonts w:ascii="Verdana" w:hAnsi="Verdana" w:cs="Courier New"/>
          <w:color w:val="000000"/>
          <w:sz w:val="23"/>
          <w:szCs w:val="23"/>
        </w:rPr>
        <w:t>                                </w:t>
      </w:r>
      <w:r w:rsidRPr="009C6900">
        <w:rPr>
          <w:rFonts w:ascii="Verdana" w:hAnsi="Verdana" w:cs="Courier New"/>
          <w:color w:val="000000"/>
          <w:sz w:val="23"/>
          <w:szCs w:val="23"/>
          <w:lang w:val="ru-RU"/>
        </w:rPr>
        <w:t xml:space="preserve"> 16</w:t>
      </w:r>
    </w:p>
    <w:p w:rsidR="009C6900" w:rsidRPr="009C6900" w:rsidRDefault="009C6900" w:rsidP="009C6900">
      <w:pPr>
        <w:pStyle w:val="a3"/>
        <w:spacing w:before="225" w:beforeAutospacing="0" w:after="225" w:afterAutospacing="0"/>
        <w:ind w:left="225" w:right="225"/>
        <w:jc w:val="both"/>
        <w:rPr>
          <w:rFonts w:ascii="Verdana" w:hAnsi="Verdana"/>
          <w:color w:val="000000"/>
          <w:sz w:val="23"/>
          <w:szCs w:val="23"/>
          <w:lang w:val="ru-RU"/>
        </w:rPr>
      </w:pPr>
      <w:r w:rsidRPr="009C6900">
        <w:rPr>
          <w:rFonts w:ascii="Verdana" w:hAnsi="Verdana"/>
          <w:color w:val="000000"/>
          <w:sz w:val="23"/>
          <w:szCs w:val="23"/>
          <w:lang w:val="ru-RU"/>
        </w:rPr>
        <w:t>При приеме исковых заявлений в 2012 году судами взыскано в доход государства</w:t>
      </w:r>
      <w:r>
        <w:rPr>
          <w:rFonts w:ascii="Verdana" w:hAnsi="Verdana"/>
          <w:color w:val="000000"/>
          <w:sz w:val="23"/>
          <w:szCs w:val="23"/>
        </w:rPr>
        <w:t> </w:t>
      </w:r>
      <w:r w:rsidRPr="009C6900">
        <w:rPr>
          <w:rStyle w:val="a4"/>
          <w:rFonts w:ascii="Verdana" w:hAnsi="Verdana"/>
          <w:color w:val="000000"/>
          <w:sz w:val="23"/>
          <w:szCs w:val="23"/>
          <w:lang w:val="ru-RU"/>
        </w:rPr>
        <w:t>1</w:t>
      </w:r>
      <w:r>
        <w:rPr>
          <w:rStyle w:val="a4"/>
          <w:rFonts w:ascii="Verdana" w:hAnsi="Verdana"/>
          <w:color w:val="000000"/>
          <w:sz w:val="23"/>
          <w:szCs w:val="23"/>
        </w:rPr>
        <w:t> </w:t>
      </w:r>
      <w:r w:rsidRPr="009C6900">
        <w:rPr>
          <w:rStyle w:val="a4"/>
          <w:rFonts w:ascii="Verdana" w:hAnsi="Verdana"/>
          <w:color w:val="000000"/>
          <w:sz w:val="23"/>
          <w:szCs w:val="23"/>
          <w:lang w:val="ru-RU"/>
        </w:rPr>
        <w:t>497</w:t>
      </w:r>
      <w:r>
        <w:rPr>
          <w:rStyle w:val="a4"/>
          <w:rFonts w:ascii="Verdana" w:hAnsi="Verdana"/>
          <w:color w:val="000000"/>
          <w:sz w:val="23"/>
          <w:szCs w:val="23"/>
        </w:rPr>
        <w:t> </w:t>
      </w:r>
      <w:r w:rsidRPr="009C6900">
        <w:rPr>
          <w:rStyle w:val="a4"/>
          <w:rFonts w:ascii="Verdana" w:hAnsi="Verdana"/>
          <w:color w:val="000000"/>
          <w:sz w:val="23"/>
          <w:szCs w:val="23"/>
          <w:lang w:val="ru-RU"/>
        </w:rPr>
        <w:t>896,</w:t>
      </w:r>
      <w:proofErr w:type="gramStart"/>
      <w:r w:rsidRPr="009C6900">
        <w:rPr>
          <w:rStyle w:val="a4"/>
          <w:rFonts w:ascii="Verdana" w:hAnsi="Verdana"/>
          <w:color w:val="000000"/>
          <w:sz w:val="23"/>
          <w:szCs w:val="23"/>
          <w:lang w:val="ru-RU"/>
        </w:rPr>
        <w:t>4</w:t>
      </w:r>
      <w:r>
        <w:rPr>
          <w:rStyle w:val="a4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 </w:t>
      </w:r>
      <w:r w:rsidRPr="009C6900">
        <w:rPr>
          <w:rFonts w:ascii="Verdana" w:hAnsi="Verdana"/>
          <w:color w:val="000000"/>
          <w:sz w:val="23"/>
          <w:szCs w:val="23"/>
          <w:lang w:val="ru-RU"/>
        </w:rPr>
        <w:t>рублей</w:t>
      </w:r>
      <w:proofErr w:type="gramEnd"/>
      <w:r w:rsidRPr="009C6900">
        <w:rPr>
          <w:rFonts w:ascii="Verdana" w:hAnsi="Verdana"/>
          <w:color w:val="000000"/>
          <w:sz w:val="23"/>
          <w:szCs w:val="23"/>
          <w:lang w:val="ru-RU"/>
        </w:rPr>
        <w:t xml:space="preserve"> государственной пошлины, что на 270543,4</w:t>
      </w:r>
      <w:r>
        <w:rPr>
          <w:rFonts w:ascii="Verdana" w:hAnsi="Verdana"/>
          <w:color w:val="000000"/>
          <w:sz w:val="23"/>
          <w:szCs w:val="23"/>
        </w:rPr>
        <w:t> </w:t>
      </w:r>
      <w:r w:rsidRPr="009C6900">
        <w:rPr>
          <w:rFonts w:ascii="Verdana" w:hAnsi="Verdana"/>
          <w:color w:val="000000"/>
          <w:sz w:val="23"/>
          <w:szCs w:val="23"/>
          <w:lang w:val="ru-RU"/>
        </w:rPr>
        <w:t xml:space="preserve"> рублей больше чем в 2011 году или на 22,0 %.</w:t>
      </w:r>
    </w:p>
    <w:p w:rsidR="009C6900" w:rsidRPr="009C6900" w:rsidRDefault="009C6900" w:rsidP="009C690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приеме исковых заявлений в 2012 году судами взыскано в доход государства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497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896,</w:t>
      </w:r>
      <w:proofErr w:type="gramStart"/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</w:t>
      </w:r>
      <w:r w:rsidRPr="009C690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рублей</w:t>
      </w:r>
      <w:proofErr w:type="gramEnd"/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государственной пошлины, что на 270543,4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9C690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рублей больше чем в 2011 году или на 22,0 %.</w:t>
      </w:r>
    </w:p>
    <w:p w:rsidR="009C6900" w:rsidRPr="009C6900" w:rsidRDefault="009C6900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</w:pPr>
    </w:p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bookmarkStart w:id="0" w:name="_GoBack"/>
      <w:bookmarkEnd w:id="0"/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г. административное судопроизводство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2012 году городскими (районными) судами рассмотрено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17 195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(2011 год -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19 002) административных материала, из них по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15 253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материалам (2011 год –16 314) на лиц, совершивших административные правонарушения судом наложены административные взыскания, по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1 201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(2011 год –1 341) материалу производство прекращено.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4461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лицо (2011 год – 5 090 лиц) подвергнуто административному аресту.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10 664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proofErr w:type="gramStart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лица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2010 год – 10 949 лиц)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подвергнуты штрафу.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Сумма наложенных штрафов составила в 2012 году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164 538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– рублей, в 2011 году 3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177 116, </w:t>
      </w:r>
      <w:proofErr w:type="spellStart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взыскиваемость</w:t>
      </w:r>
      <w:proofErr w:type="spellEnd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 составила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502 299,9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руб. </w:t>
      </w:r>
      <w:proofErr w:type="gramStart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или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60</w:t>
      </w:r>
      <w:proofErr w:type="gramEnd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,1 % ,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2011 году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1 808 245 руб. или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56,9 %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д. Среднемесячная нагрузка в расчете на 1 работающего полный отчетный период судью городского (районного) суда ПМР составила: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976"/>
        <w:gridCol w:w="2805"/>
        <w:gridCol w:w="3391"/>
      </w:tblGrid>
      <w:tr w:rsidR="00672063" w:rsidRPr="00672063" w:rsidTr="00672063">
        <w:trPr>
          <w:trHeight w:val="379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2012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2011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72063" w:rsidRPr="00672063" w:rsidTr="00672063">
        <w:trPr>
          <w:trHeight w:val="627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уголовным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:     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в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5,2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5,8</w:t>
            </w:r>
          </w:p>
        </w:tc>
      </w:tr>
      <w:tr w:rsidR="00672063" w:rsidRPr="00672063" w:rsidTr="00672063">
        <w:trPr>
          <w:trHeight w:val="699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3,3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3,9</w:t>
            </w:r>
          </w:p>
        </w:tc>
      </w:tr>
      <w:tr w:rsidR="00672063" w:rsidRPr="00672063" w:rsidTr="00672063">
        <w:trPr>
          <w:trHeight w:val="643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оконченных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с 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вынесением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 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приговора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3,0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3,6</w:t>
            </w:r>
          </w:p>
        </w:tc>
      </w:tr>
      <w:tr w:rsidR="00672063" w:rsidRPr="00672063" w:rsidTr="00672063">
        <w:trPr>
          <w:trHeight w:val="898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гражданским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: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333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  <w:r>
              <w:rPr>
                <w:rFonts w:ascii="Verdana" w:eastAsia="Times New Roman" w:hAnsi="Verdana" w:cs="Times New Roman"/>
                <w:sz w:val="23"/>
                <w:szCs w:val="23"/>
              </w:rPr>
              <w:br/>
              <w:t xml:space="preserve">в </w:t>
            </w: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28,8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31,6</w:t>
            </w:r>
          </w:p>
        </w:tc>
      </w:tr>
      <w:tr w:rsidR="00672063" w:rsidRPr="00672063" w:rsidTr="00672063">
        <w:trPr>
          <w:trHeight w:val="64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26,1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28,2</w:t>
            </w:r>
          </w:p>
        </w:tc>
      </w:tr>
      <w:tr w:rsidR="00672063" w:rsidRPr="00672063" w:rsidTr="00672063">
        <w:trPr>
          <w:trHeight w:val="699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по оконченным с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br/>
              <w:t>вынесением решения</w:t>
            </w:r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23,1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25,3</w:t>
            </w:r>
          </w:p>
        </w:tc>
      </w:tr>
      <w:tr w:rsidR="00672063" w:rsidRPr="00672063" w:rsidTr="00672063">
        <w:trPr>
          <w:trHeight w:val="669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  </w:t>
            </w: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администра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тивным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: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28,2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32,3</w:t>
            </w:r>
          </w:p>
        </w:tc>
      </w:tr>
      <w:tr w:rsidR="00672063" w:rsidRPr="00672063" w:rsidTr="00672063">
        <w:trPr>
          <w:trHeight w:val="1848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По материалам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br/>
              <w:t>судебного контроля и исполнения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в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12,4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9,9</w:t>
            </w:r>
          </w:p>
        </w:tc>
      </w:tr>
      <w:tr w:rsidR="00672063" w:rsidRPr="00672063" w:rsidTr="00672063">
        <w:trPr>
          <w:trHeight w:val="561"/>
          <w:tblCellSpacing w:w="0" w:type="dxa"/>
        </w:trPr>
        <w:tc>
          <w:tcPr>
            <w:tcW w:w="3390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судебных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решений</w:t>
            </w:r>
            <w:proofErr w:type="spellEnd"/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:</w:t>
            </w:r>
          </w:p>
        </w:tc>
        <w:tc>
          <w:tcPr>
            <w:tcW w:w="3976" w:type="dxa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11,1</w:t>
            </w:r>
          </w:p>
        </w:tc>
        <w:tc>
          <w:tcPr>
            <w:tcW w:w="3391" w:type="dxa"/>
            <w:vAlign w:val="center"/>
            <w:hideMark/>
          </w:tcPr>
          <w:p w:rsidR="00672063" w:rsidRPr="00672063" w:rsidRDefault="00672063" w:rsidP="00672063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72063">
              <w:rPr>
                <w:rFonts w:ascii="Verdana" w:eastAsia="Times New Roman" w:hAnsi="Verdana" w:cs="Times New Roman"/>
                <w:sz w:val="23"/>
                <w:szCs w:val="23"/>
              </w:rPr>
              <w:t>9,9</w:t>
            </w:r>
          </w:p>
        </w:tc>
      </w:tr>
    </w:tbl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 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Необходимо </w:t>
      </w:r>
      <w:proofErr w:type="gramStart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отметить,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что</w:t>
      </w:r>
      <w:proofErr w:type="gramEnd"/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 уголовным, гражданским и делам об административных правонарушениях,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72063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 сравнению с 2011 г., нагрузка уменьшилась, однако количество рассматриваемых материалов судебного контроля и исполнения судебных решений увеличилось, при этом увеличение произошло за счет материалов о приведении приговора в соответствие с действующим законодательством.</w:t>
      </w:r>
    </w:p>
    <w:p w:rsidR="00672063" w:rsidRPr="00672063" w:rsidRDefault="00672063" w:rsidP="00672063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67206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8D024D" w:rsidRPr="00672063" w:rsidRDefault="008D024D" w:rsidP="00672063">
      <w:pPr>
        <w:rPr>
          <w:lang w:val="ru-RU"/>
        </w:rPr>
      </w:pPr>
    </w:p>
    <w:sectPr w:rsidR="008D024D" w:rsidRPr="00672063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2823AC"/>
    <w:rsid w:val="004D14D5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874C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12</cp:revision>
  <dcterms:created xsi:type="dcterms:W3CDTF">2023-09-05T10:13:00Z</dcterms:created>
  <dcterms:modified xsi:type="dcterms:W3CDTF">2023-09-05T12:35:00Z</dcterms:modified>
</cp:coreProperties>
</file>