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AC" w:rsidRPr="002823AC" w:rsidRDefault="002823AC" w:rsidP="002823AC">
      <w:pPr>
        <w:spacing w:before="150" w:after="150" w:line="240" w:lineRule="auto"/>
        <w:ind w:left="905" w:right="90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Аналитические данные по работе городских и районных судов за период 2018 года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Аналитические данные по работе городских и районных судов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за 12месяцев 2018 года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  <w:lang w:val="ru-RU"/>
        </w:rPr>
        <w:t>Данные по гражданским делам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1.</w:t>
      </w: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Находилось в производстве гражданских дел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(сумма гр. 1 и 2)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2379"/>
        <w:gridCol w:w="2379"/>
        <w:gridCol w:w="2384"/>
      </w:tblGrid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5834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5962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4511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2355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-47,8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3395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3956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+16,5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2821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2264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-19,7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1243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1718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+38,2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2734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2069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-24,3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549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498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-9,3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21087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18822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-10,7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lastRenderedPageBreak/>
        <w:t>1.2.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 xml:space="preserve">в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т.ч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. поступило гражданских дел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графа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2)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2379"/>
        <w:gridCol w:w="2379"/>
        <w:gridCol w:w="2384"/>
      </w:tblGrid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5241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5411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4324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2161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-50,0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3065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3518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+14,8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2735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2156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-21,2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1136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1626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+43,1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1892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-24,3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494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444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19496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17208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-11,7</w:t>
            </w:r>
          </w:p>
        </w:tc>
      </w:tr>
    </w:tbl>
    <w:p w:rsidR="002823AC" w:rsidRPr="002823AC" w:rsidRDefault="002823AC" w:rsidP="002823A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Окончено</w:t>
      </w:r>
      <w:proofErr w:type="spellEnd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гражданских</w:t>
      </w:r>
      <w:proofErr w:type="spellEnd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дел</w:t>
      </w:r>
      <w:proofErr w:type="spellEnd"/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графа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12)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5283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5371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4317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2174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-49,6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2964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3661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+23,5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2713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2184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-19,5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1151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1626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+41,3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2557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1971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-22,9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495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468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19480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17455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2.1.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Из оконченных гражданских дел, рассмотрено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с вынесением решения,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включая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судебные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приказы</w:t>
      </w:r>
      <w:proofErr w:type="spellEnd"/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окончено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гр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дел</w:t>
            </w:r>
            <w:proofErr w:type="spellEnd"/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рассмотрено </w:t>
            </w:r>
            <w:proofErr w:type="spellStart"/>
            <w:proofErr w:type="gram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гр.дел</w:t>
            </w:r>
            <w:proofErr w:type="spellEnd"/>
            <w:proofErr w:type="gram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с вынесением решения</w:t>
            </w:r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5371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5041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93,8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2174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2037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93,7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3661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3313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90,5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2184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2095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95,9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1626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1504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92,5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1971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1905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96,6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468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77,1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17455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16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256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93,1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3.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Динамика изменения количества рассмотренных гражданских дел с вынесением решения, включая судебные приказы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(сумма граф 4 и 5)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4901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5041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4120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2037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-50,5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2685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3313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+23,4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2603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2095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-19,5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1025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1504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+46,7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2450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1905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-22,2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381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18165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16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256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10,5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4.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Из рассмотренных с вынесением решения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вынесено судебных приказов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рассмотрено </w:t>
            </w:r>
            <w:proofErr w:type="spellStart"/>
            <w:proofErr w:type="gram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гр.дел</w:t>
            </w:r>
            <w:proofErr w:type="spellEnd"/>
            <w:proofErr w:type="gram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с вынесением решения</w:t>
            </w:r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судебные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приказы</w:t>
            </w:r>
            <w:proofErr w:type="spellEnd"/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5041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3388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67,2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2037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728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35,7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3313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1317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39,7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2095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858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1504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802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53,3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1905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1031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54,1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16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256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8200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50,4</w:t>
            </w:r>
          </w:p>
        </w:tc>
      </w:tr>
    </w:tbl>
    <w:p w:rsidR="002823AC" w:rsidRPr="002823AC" w:rsidRDefault="002823AC" w:rsidP="002823A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/>
        </w:rPr>
        <w:t>Динамика изменения количества рассмотренных гражданских дел с вынесением судебных приказов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(графа 4)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3388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2601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728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-72,0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1017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1317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+29,5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1290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858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-33,5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802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+222,1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1428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1031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-27,8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+35,7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9960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8200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-17,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</w:tr>
    </w:tbl>
    <w:p w:rsidR="002823AC" w:rsidRPr="002823AC" w:rsidRDefault="002823AC" w:rsidP="002823A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Количество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/>
        </w:rPr>
        <w:t>отмененных судебных решений и определений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(вынесенных в настоящем отчетном периоде) по отношению к количеству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/>
        </w:rPr>
        <w:t>оконченных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дел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028"/>
        <w:gridCol w:w="891"/>
        <w:gridCol w:w="1945"/>
        <w:gridCol w:w="891"/>
        <w:gridCol w:w="2439"/>
      </w:tblGrid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33/5283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19/5371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17/4317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21/2174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40/2964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27/3661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15/2713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7/2184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5/1151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4/1626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11/2557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11/1971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5/495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3/468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126/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19480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0,6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92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17455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0,5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-0,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6.1.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Количество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отмененных судебных решений и определений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за отчетный период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(включая вынесенные в предшествующем отчетном периоде)</w:t>
      </w: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по отношению к количеству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оконченных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в отчетном периоде дел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028"/>
        <w:gridCol w:w="891"/>
        <w:gridCol w:w="2109"/>
        <w:gridCol w:w="891"/>
        <w:gridCol w:w="2439"/>
      </w:tblGrid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43/5283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27/5371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28/4317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27/2174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52/2964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45/3661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17/2713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21/2184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6/1151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6/1626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11/2557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16/1971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6/495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4/468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163/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19480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0,8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146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17455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0,8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</w:tbl>
    <w:p w:rsidR="002823AC" w:rsidRPr="002823AC" w:rsidRDefault="002823AC" w:rsidP="002823A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Количество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/>
        </w:rPr>
        <w:t>отмененных судебных решений и определений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(вынесенных в настоящем отчетном периоде) по отношению к количеству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/>
        </w:rPr>
        <w:t>обжалованных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дел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863"/>
        <w:gridCol w:w="1297"/>
        <w:gridCol w:w="1618"/>
        <w:gridCol w:w="1054"/>
        <w:gridCol w:w="2439"/>
      </w:tblGrid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33/142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23,2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19/148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12,8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17/61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27,9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21/68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30,9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40/96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41,7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27/84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32,1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-9,5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15/56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7/28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25,0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5/17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4/21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19,0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11/19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57,9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11/21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52,4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5/11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45,4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37,5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-7,9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126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4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92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378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24,3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7,0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7.1.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Количество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отмененных судебных решений и определений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lastRenderedPageBreak/>
        <w:t>за отчетный период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(включая вынесенные в предшествующем отчетном периоде)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по отношению к количеству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обжалованных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дел в отчетном периоде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863"/>
        <w:gridCol w:w="1216"/>
        <w:gridCol w:w="1782"/>
        <w:gridCol w:w="1054"/>
        <w:gridCol w:w="2439"/>
      </w:tblGrid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 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43/193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22,3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27/196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13,8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-8,5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28/92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30,4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27/90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30,0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52/126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41,3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45/117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38,5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17/75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22,7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21/76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27,6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+4,9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6/20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30,0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6/32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18,7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-11,3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11/23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47,8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16/29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55,2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+7,4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6/12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4/10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163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41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30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146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550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26,5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-3,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</w:t>
            </w:r>
          </w:p>
        </w:tc>
      </w:tr>
    </w:tbl>
    <w:p w:rsidR="002823AC" w:rsidRPr="002823AC" w:rsidRDefault="002823AC" w:rsidP="002823A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Нагрузка на одного судью по гражданским делам,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/>
        </w:rPr>
        <w:t>находившимся в производстве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502"/>
        <w:gridCol w:w="1502"/>
        <w:gridCol w:w="1502"/>
        <w:gridCol w:w="1502"/>
        <w:gridCol w:w="2598"/>
      </w:tblGrid>
      <w:tr w:rsidR="002823AC" w:rsidRPr="002823AC" w:rsidTr="002823AC">
        <w:trPr>
          <w:tblCellSpacing w:w="0" w:type="dxa"/>
        </w:trPr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Нагрузка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одного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Количество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гг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324,1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331,2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451,1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235,5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-47,8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377,2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439,5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+16,5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352,6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251,5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-28,7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248,6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343,6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+38,2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455,7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413,8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-9,2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274,5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249,0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-9,3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63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324,5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-10,7</w:t>
            </w:r>
          </w:p>
        </w:tc>
      </w:tr>
    </w:tbl>
    <w:p w:rsidR="002823AC" w:rsidRPr="002823AC" w:rsidRDefault="002823AC" w:rsidP="002823A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Нагрузка на одного судью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/>
        </w:rPr>
        <w:t>по оконченным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гражданским делам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502"/>
        <w:gridCol w:w="1502"/>
        <w:gridCol w:w="1502"/>
        <w:gridCol w:w="1502"/>
        <w:gridCol w:w="2598"/>
      </w:tblGrid>
      <w:tr w:rsidR="002823AC" w:rsidRPr="002823AC" w:rsidTr="002823AC">
        <w:trPr>
          <w:tblCellSpacing w:w="0" w:type="dxa"/>
        </w:trPr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Нагрузка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одного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Количество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гг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293,5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298,4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431,7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217,4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-49,6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329,3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406,8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+23,5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339,1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242,7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-28,4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230,2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325,2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+41,3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426,2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394,2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-7,5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247,5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234,0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35,8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300,9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10.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Взыскано сумм госпошлины судами в доход государства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887"/>
      </w:tblGrid>
      <w:tr w:rsidR="002823AC" w:rsidRPr="002823AC" w:rsidTr="002823A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935 533,0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1 011 149,0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+8,1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403 284,0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372 560,0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-7,6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405 335,0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535 164,0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+32,0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479 724,0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347 952,0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-27,5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187 485,0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221 080,0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+17,9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233 997,0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259 575,0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+10,9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72 328,0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72 606,0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2 717 686,0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2 820 086,0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+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Данные</w:t>
      </w:r>
      <w:proofErr w:type="spellEnd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по</w:t>
      </w:r>
      <w:proofErr w:type="spellEnd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уголовным</w:t>
      </w:r>
      <w:proofErr w:type="spellEnd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делам</w:t>
      </w:r>
      <w:proofErr w:type="spellEnd"/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1. 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Находилось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в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производстве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уголовных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дел</w:t>
      </w:r>
      <w:proofErr w:type="spellEnd"/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сумма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1 и 2)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205"/>
        <w:gridCol w:w="2205"/>
        <w:gridCol w:w="2520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905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499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446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413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-12,8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390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358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-8,2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-17,0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2786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2498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-10,3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1.2.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 xml:space="preserve">в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т.ч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. поступило уголовных дел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графа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2)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56"/>
        <w:gridCol w:w="2156"/>
        <w:gridCol w:w="2503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608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444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-27,0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-16,7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-13,7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-7,3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-21,1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-6,2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1883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1565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-16,9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2. 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Окончено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уголовных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дел</w:t>
      </w:r>
      <w:proofErr w:type="spellEnd"/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графа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10)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56"/>
        <w:gridCol w:w="2156"/>
        <w:gridCol w:w="2503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540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516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-16,7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-16,1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-11,1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-23,8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1853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1660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-10,4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3. 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Рассмотрено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уголовных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дел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по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существу</w:t>
      </w:r>
      <w:proofErr w:type="spellEnd"/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сумма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4, 6, 7)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56"/>
        <w:gridCol w:w="2156"/>
        <w:gridCol w:w="2503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526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-16,7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-17,1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-11,1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-25,1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+5,8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1829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1647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-9,9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3.1.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И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з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рассмотренных уголовных дел по существу,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рассмотрено с вынесением приговора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203"/>
        <w:gridCol w:w="2496"/>
        <w:gridCol w:w="2416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рассмотрено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уг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. дел по существу</w:t>
            </w:r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2018 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рассмотрено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уг.дел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с вынесением приговора</w:t>
            </w:r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476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93,0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92,6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94,8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89,4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93,7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93,8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97,9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1647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1532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93,0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4.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 xml:space="preserve">Динамика изменения количества </w:t>
      </w:r>
      <w:proofErr w:type="gram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уголовных дел</w:t>
      </w:r>
      <w:proofErr w:type="gram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 xml:space="preserve"> рассмотренных с вынесением приговора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(графа 4)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56"/>
        <w:gridCol w:w="2156"/>
        <w:gridCol w:w="2503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492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476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-12,6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-18,8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-14,1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-28,6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+9,6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1708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1532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-10,3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5.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И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з общего количества лиц по оконченным делам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было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оправданно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356"/>
        <w:gridCol w:w="2350"/>
        <w:gridCol w:w="2409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число лиц по оконченным делам</w:t>
            </w:r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2018 г.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число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оправданных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лиц</w:t>
            </w:r>
            <w:proofErr w:type="spellEnd"/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604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1917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1,1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5.1.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Из оправданных лиц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содержалось под стражей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88"/>
        <w:gridCol w:w="2503"/>
        <w:gridCol w:w="2424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всего оправдано л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иц</w:t>
            </w:r>
            <w:proofErr w:type="spellEnd"/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из них содержалось под стражей</w:t>
            </w:r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ru-RU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val="ru-RU"/>
              </w:rPr>
              <w:t>2018 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9,5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6.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Динамика изменения количества оправданных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(по числу лиц - графа 16)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56"/>
        <w:gridCol w:w="2156"/>
        <w:gridCol w:w="2503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-50,0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+25,0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+33,3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-66,7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-50,0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-50,0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-30,0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7.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Количество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отмененных приговоров и определений (вынесенных в настоящем отчетном периоде)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 количеству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оконченных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уголовных дел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620"/>
        <w:gridCol w:w="891"/>
        <w:gridCol w:w="1620"/>
        <w:gridCol w:w="1003"/>
        <w:gridCol w:w="2439"/>
      </w:tblGrid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2018 г. в 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16/540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17/516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12/323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11/269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4,1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15/280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5/235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9/298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10/265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1/172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3/131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8/145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15/148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10,1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+4,6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2/95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2/96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63/1853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63/1660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3,8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+0,4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lastRenderedPageBreak/>
        <w:t>7.1.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Количество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отмененных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приговоров и определений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за отчетный период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(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включая вынесенные в предшествующем отчетном периоде)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 количеству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оконченных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в отчетном периоде уголовных дел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620"/>
        <w:gridCol w:w="891"/>
        <w:gridCol w:w="1620"/>
        <w:gridCol w:w="1003"/>
        <w:gridCol w:w="2439"/>
      </w:tblGrid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18/540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20/516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13/323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14/269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5,2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17/280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7/235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10/298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11/265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4,1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1/172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3/131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11/145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16/148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10,8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2/95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3/96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72/1853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74/1660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4,5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+0,6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7.2.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Количество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отмененных приговоров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за отчетный период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(включая вынесенные в предшествующем отчетном периоде)</w:t>
      </w: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 количеству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оконченных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в отчетном периоде уголовных дел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620"/>
        <w:gridCol w:w="891"/>
        <w:gridCol w:w="1620"/>
        <w:gridCol w:w="1003"/>
        <w:gridCol w:w="2439"/>
      </w:tblGrid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17/540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19/516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12/323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13/269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4,8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17/280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7/235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10/298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10/265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1/172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3/131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11/145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16/148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10,8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2/95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3/96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70/1853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71/1660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4,3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+0,5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8.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Количество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отмененных приговоров и определений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(вынесенных в настоящем отчетном периоде) к количеству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обжалованных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уголовных дел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538"/>
        <w:gridCol w:w="1054"/>
        <w:gridCol w:w="1457"/>
        <w:gridCol w:w="1140"/>
        <w:gridCol w:w="2439"/>
      </w:tblGrid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16/131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17/158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10,8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12/71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21,6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+4,7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15/61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5/40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12,5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-12,1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9/41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10/31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32,3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1/24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13,0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+8,8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8/21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38,1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15/32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46,9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+8,8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2/7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2/9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22,2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-6,4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63/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356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63/344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18,3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+0,6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8.1.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Количество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отмененных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приговоров и определений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за отчетный период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proofErr w:type="gram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(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включая</w:t>
      </w:r>
      <w:proofErr w:type="gram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 xml:space="preserve"> вынесенные в предшествующем отчетном периоде)</w:t>
      </w: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 количеству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обжалованных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уголовных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дел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в отчетном периоде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457"/>
        <w:gridCol w:w="1054"/>
        <w:gridCol w:w="1457"/>
        <w:gridCol w:w="1140"/>
        <w:gridCol w:w="2439"/>
      </w:tblGrid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18/44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20/182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11,0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-29,9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13/80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14/64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21,9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+5,7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7/47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14,9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-9,7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10/55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11/38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28,9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+10,7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1/27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3/28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10,7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+7,0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45,8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16/33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48,5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2/9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21,4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72/408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74/406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18,2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+0,6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8.2.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Количество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отмененных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приговоров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за отчетный период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proofErr w:type="gram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(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включая</w:t>
      </w:r>
      <w:proofErr w:type="gram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 xml:space="preserve"> вынесенные в предшествующем отчетном периоде)</w:t>
      </w: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к количеству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обжалованных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уголовных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дел</w:t>
      </w:r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в отчетном периоде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457"/>
        <w:gridCol w:w="1054"/>
        <w:gridCol w:w="1457"/>
        <w:gridCol w:w="1140"/>
        <w:gridCol w:w="2439"/>
      </w:tblGrid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 в %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17/144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19/182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10,4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12/80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13/64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20,3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+5,3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17/69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7/47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14,9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-9,7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10/55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10/38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26,3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+8,1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1/27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3/28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10,7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+7,0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11/24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45,8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16/33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48,5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2/9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3/14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21,4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70/408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71/406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17,5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+0,4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9.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Количество уголовных дел, возвращенных руководителю следственного органа (в порядке ст.ст.205, 221 УПК ПМР)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(раздел 4, сумма стр.01 и стр.05)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010"/>
        <w:gridCol w:w="2010"/>
        <w:gridCol w:w="2760"/>
      </w:tblGrid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-69,4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-28,6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-16,7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-71,4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69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29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-58,0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10.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Нагрузка на одного судью по уголовным делам,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находившимся в производстве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502"/>
        <w:gridCol w:w="1502"/>
        <w:gridCol w:w="1502"/>
        <w:gridCol w:w="1502"/>
        <w:gridCol w:w="2598"/>
      </w:tblGrid>
      <w:tr w:rsidR="002823AC" w:rsidRPr="002823AC" w:rsidTr="002823A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Нагрузка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одного</w:t>
            </w:r>
            <w:proofErr w:type="spellEnd"/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Количество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гг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50,3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44,9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49,9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44,6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45,9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-12,8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48,7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39,8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-18,3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48,2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-17,0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37,2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42,8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+15,0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57,5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55,5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В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среднем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48,0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43,1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-10,2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11.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Нагрузка на одного судью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по оконченным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уголовным делам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502"/>
        <w:gridCol w:w="1502"/>
        <w:gridCol w:w="1502"/>
        <w:gridCol w:w="1502"/>
        <w:gridCol w:w="2598"/>
      </w:tblGrid>
      <w:tr w:rsidR="002823AC" w:rsidRPr="002823AC" w:rsidTr="002823A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Нагрузка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одного</w:t>
            </w:r>
            <w:proofErr w:type="spellEnd"/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Количество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гг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-16,7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31,1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-16,1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37,2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-21,0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34,4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-23,8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+22,3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47,5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48,0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среднем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31,9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28,6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-10,3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lastRenderedPageBreak/>
        <w:t>Данные</w:t>
      </w:r>
      <w:proofErr w:type="spellEnd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по</w:t>
      </w:r>
      <w:proofErr w:type="spellEnd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материалам</w:t>
      </w:r>
      <w:proofErr w:type="spellEnd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судебного</w:t>
      </w:r>
      <w:proofErr w:type="spellEnd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контроля</w:t>
      </w:r>
      <w:proofErr w:type="spellEnd"/>
    </w:p>
    <w:p w:rsidR="002823AC" w:rsidRPr="002823AC" w:rsidRDefault="002823AC" w:rsidP="002823A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Рассмотрено</w:t>
      </w:r>
      <w:proofErr w:type="spellEnd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материалов</w:t>
      </w:r>
      <w:proofErr w:type="spellEnd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судебного</w:t>
      </w:r>
      <w:proofErr w:type="spellEnd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контроля</w:t>
      </w:r>
      <w:proofErr w:type="spellEnd"/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085"/>
        <w:gridCol w:w="2085"/>
        <w:gridCol w:w="2276"/>
      </w:tblGrid>
      <w:tr w:rsidR="002823AC" w:rsidRPr="002823AC" w:rsidTr="002823A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1635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1621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679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562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-17,2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622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569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-8,5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465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-21,5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385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+11,7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+35,7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4117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3927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-4,6</w:t>
            </w:r>
          </w:p>
        </w:tc>
      </w:tr>
    </w:tbl>
    <w:p w:rsidR="002823AC" w:rsidRPr="002823AC" w:rsidRDefault="002823AC" w:rsidP="002823A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  <w:t>Нагрузка на одного судью по рассмотренным</w:t>
      </w:r>
      <w:r w:rsidRPr="002823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82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/>
        </w:rPr>
        <w:t>материалам судебного контроля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502"/>
        <w:gridCol w:w="1502"/>
        <w:gridCol w:w="1502"/>
        <w:gridCol w:w="1502"/>
        <w:gridCol w:w="2598"/>
      </w:tblGrid>
      <w:tr w:rsidR="002823AC" w:rsidRPr="002823AC" w:rsidTr="002823A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Нагрузка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одного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Количество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гг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90,8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90,0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67,9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56,2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-17,2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69,1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63,2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-8,5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58,1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-30,3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34,8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64,2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86,0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78,5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106,5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+35,7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71,0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67,7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-4,6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  <w:lang w:val="ru-RU"/>
        </w:rPr>
        <w:t>Данные по делам об административных правонарушениях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Находилось в производстве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дел об административных правонарушениях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сумма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граф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1 и 2)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220"/>
        <w:gridCol w:w="2220"/>
        <w:gridCol w:w="2490"/>
      </w:tblGrid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2216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2128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2993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-6,8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2813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2758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1147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1053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-8,2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636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422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-33,6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1163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702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-39,6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11481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10335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-10,0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2.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Рассмотрено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дел об административных правонарушениях,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по числу лиц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графа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4)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220"/>
        <w:gridCol w:w="2220"/>
        <w:gridCol w:w="2490"/>
      </w:tblGrid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2 200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2112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3 204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2951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-7,9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2 739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2712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1 126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1047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-7,0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613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-34,3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1 157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701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-39,4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11309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10200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-9,8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3.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Вынесено постановлений о наложении административных наказаний (графа 12)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380"/>
        <w:gridCol w:w="2380"/>
        <w:gridCol w:w="2475"/>
      </w:tblGrid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2 068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2 583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2419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-6,3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2 505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2498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-0,3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948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885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-6,6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385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317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-17,7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919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606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-34,1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9636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8958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-7,0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4.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Наложено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административных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наказаний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: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а) 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административный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арест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графа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18)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378"/>
        <w:gridCol w:w="2378"/>
        <w:gridCol w:w="2478"/>
      </w:tblGrid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347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445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+28,2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1 235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734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+37,0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+23,9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-33,3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1971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1584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-19,6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б) 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административный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штраф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графа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17)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380"/>
        <w:gridCol w:w="2380"/>
        <w:gridCol w:w="2475"/>
      </w:tblGrid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1 626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1491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-8,3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1 296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1444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+11,4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2 144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2204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825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752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-8,8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273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-19,8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-17,5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6646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6545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-1,5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в) иные виды административных наказаний (сумма граф 16,19,20,21)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380"/>
        <w:gridCol w:w="2380"/>
        <w:gridCol w:w="2475"/>
      </w:tblGrid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-22,1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+363,5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-26,8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-9,1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-37,9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537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258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-51,9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+7,7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1019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829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-18,6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5.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Сумма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штрафа</w:t>
      </w:r>
      <w:proofErr w:type="spellEnd"/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графы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25 и 26)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498"/>
        <w:gridCol w:w="1498"/>
        <w:gridCol w:w="1498"/>
        <w:gridCol w:w="1498"/>
        <w:gridCol w:w="1498"/>
        <w:gridCol w:w="1498"/>
        <w:gridCol w:w="2433"/>
      </w:tblGrid>
      <w:tr w:rsidR="002823AC" w:rsidRPr="002823AC" w:rsidTr="002823AC">
        <w:trPr>
          <w:tblCellSpacing w:w="0" w:type="dxa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Наложенного</w:t>
            </w:r>
            <w:proofErr w:type="spell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Взысканного</w:t>
            </w:r>
            <w:proofErr w:type="spellEnd"/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%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взыскания</w:t>
            </w:r>
            <w:proofErr w:type="spellEnd"/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Разница</w:t>
            </w:r>
            <w:proofErr w:type="spellEnd"/>
          </w:p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между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1 335 437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1 303 660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267 787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210 091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1 118 409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1 147 011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400 102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374 321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35,8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32,6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1 122 805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1 172 820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573 643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564 586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51,1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48,1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619 612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631 421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147 559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142 359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23,8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413 030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334 285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197 977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160 680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47,9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48,1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+0,2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338 765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350 879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199 277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207 621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58,8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59,2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+0,4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300 014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322 183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249 294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298 751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83,1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92,7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+9,6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5 248 072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5 262 259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2 035 639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1 958 409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38,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37,2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-1,6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6.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Прекращено производство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по делам об административных правонарушениях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(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сумма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</w:t>
      </w:r>
      <w:proofErr w:type="spellEnd"/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8-11)</w:t>
      </w: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9"/>
        <w:gridCol w:w="2269"/>
        <w:gridCol w:w="2524"/>
      </w:tblGrid>
      <w:tr w:rsidR="002823AC" w:rsidRPr="002823AC" w:rsidTr="002823A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-33,0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419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-29,8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164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-22,3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-9,8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-80,7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-16,4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+42,9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1 267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875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-30,9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7.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Нагрузка на одного судью по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делам об административных правонарушениях,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находившимся в производстве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502"/>
        <w:gridCol w:w="1502"/>
        <w:gridCol w:w="1502"/>
        <w:gridCol w:w="1502"/>
        <w:gridCol w:w="2598"/>
      </w:tblGrid>
      <w:tr w:rsidR="002823AC" w:rsidRPr="002823AC" w:rsidTr="002823AC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Нагрузка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Количество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/201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гг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123,1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118,2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321,2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-6,8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312,5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306,4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143,4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-18,4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127,2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84,4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-33,6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193,8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140,4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-27,5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139,5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среднем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197,9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178,2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-9,9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8.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Нагрузка на одного судью по рассмотренным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делам об административных правонарушениях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218"/>
        <w:gridCol w:w="1218"/>
        <w:gridCol w:w="1137"/>
        <w:gridCol w:w="1135"/>
        <w:gridCol w:w="2512"/>
      </w:tblGrid>
      <w:tr w:rsidR="002823AC" w:rsidRPr="002823AC" w:rsidTr="002823AC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Нагрузка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на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Количество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2017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2018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2017 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2018 г.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2017/2018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гг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122,2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117,3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320,4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295,1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-7,9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304,3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301,3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140,8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116,3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-17,4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122,6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80,6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-34,3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192,8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140,2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-27,3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+1,5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среднем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195,0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175,9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58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-9,8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9.</w:t>
      </w: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Всего находилось в производстве жалоб на постановления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по делам об административных правонарушениях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689"/>
      </w:tblGrid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173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-30,6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+103,6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+9,1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+50,0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-57,1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+25,0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-53,8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270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241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-10,7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10.</w:t>
      </w:r>
      <w:r w:rsidRPr="002823A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Всего окончено производств по жалобам на постановления</w:t>
      </w:r>
      <w:r w:rsidRPr="002823AC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2823A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по делам об административных правонарушениях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689"/>
      </w:tblGrid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201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8</w:t>
            </w: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Соотношение</w:t>
            </w:r>
            <w:proofErr w:type="spellEnd"/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 xml:space="preserve"> в %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158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-24,0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+115,4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-14,3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+125,0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-58,3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+80,0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-45,4</w:t>
            </w:r>
          </w:p>
        </w:tc>
      </w:tr>
      <w:tr w:rsidR="002823AC" w:rsidRPr="002823AC" w:rsidTr="002823AC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241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232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823AC" w:rsidRPr="002823AC" w:rsidRDefault="002823AC" w:rsidP="002823A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2823A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-3,7</w:t>
            </w:r>
          </w:p>
        </w:tc>
      </w:tr>
    </w:tbl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Директор</w:t>
      </w:r>
      <w:proofErr w:type="spellEnd"/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Судебного</w:t>
      </w:r>
      <w:proofErr w:type="spellEnd"/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proofErr w:type="spellStart"/>
      <w:r w:rsidRPr="002823AC">
        <w:rPr>
          <w:rFonts w:ascii="Verdana" w:eastAsia="Times New Roman" w:hAnsi="Verdana" w:cs="Times New Roman"/>
          <w:color w:val="000000"/>
          <w:sz w:val="23"/>
          <w:szCs w:val="23"/>
        </w:rPr>
        <w:t>департамента</w:t>
      </w:r>
      <w:proofErr w:type="spellEnd"/>
    </w:p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при Верховном суде ПМР В.А. </w:t>
      </w:r>
      <w:proofErr w:type="spellStart"/>
      <w:r w:rsidRPr="002823A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Курисько</w:t>
      </w:r>
      <w:proofErr w:type="spellEnd"/>
    </w:p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Отдел организационно-правового обеспечения деятельности судов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Судебного департамента при Верховном суде ПМР</w:t>
      </w:r>
    </w:p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Начальник отдела О.В. </w:t>
      </w:r>
      <w:proofErr w:type="spellStart"/>
      <w:r w:rsidRPr="002823A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Бочкарёва</w:t>
      </w:r>
      <w:proofErr w:type="spellEnd"/>
    </w:p>
    <w:p w:rsidR="002823AC" w:rsidRPr="002823AC" w:rsidRDefault="002823AC" w:rsidP="002823AC">
      <w:pPr>
        <w:spacing w:before="225" w:after="225" w:line="240" w:lineRule="auto"/>
        <w:ind w:left="225" w:right="22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2823A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Ведущий специалист Н.С. </w:t>
      </w:r>
      <w:proofErr w:type="spellStart"/>
      <w:r w:rsidRPr="002823AC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>Кочин</w:t>
      </w:r>
      <w:proofErr w:type="spellEnd"/>
    </w:p>
    <w:p w:rsidR="008D024D" w:rsidRPr="002823AC" w:rsidRDefault="002823AC" w:rsidP="002823AC">
      <w:pPr>
        <w:rPr>
          <w:lang w:val="ru-RU"/>
        </w:rPr>
      </w:pPr>
      <w:r>
        <w:rPr>
          <w:lang w:val="ru-RU"/>
        </w:rPr>
        <w:t>м</w:t>
      </w:r>
      <w:bookmarkStart w:id="0" w:name="_GoBack"/>
      <w:bookmarkEnd w:id="0"/>
    </w:p>
    <w:sectPr w:rsidR="008D024D" w:rsidRPr="002823AC" w:rsidSect="008B215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BD"/>
    <w:multiLevelType w:val="multilevel"/>
    <w:tmpl w:val="0DFAA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5191"/>
    <w:multiLevelType w:val="multilevel"/>
    <w:tmpl w:val="D05A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348AF"/>
    <w:multiLevelType w:val="multilevel"/>
    <w:tmpl w:val="4FF249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771E1"/>
    <w:multiLevelType w:val="multilevel"/>
    <w:tmpl w:val="2B9C6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904C1"/>
    <w:multiLevelType w:val="multilevel"/>
    <w:tmpl w:val="F940B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9584D"/>
    <w:multiLevelType w:val="multilevel"/>
    <w:tmpl w:val="B8FAE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22A78"/>
    <w:multiLevelType w:val="multilevel"/>
    <w:tmpl w:val="CDA85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B5FBD"/>
    <w:multiLevelType w:val="multilevel"/>
    <w:tmpl w:val="4760B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92436"/>
    <w:multiLevelType w:val="multilevel"/>
    <w:tmpl w:val="EE94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A2160"/>
    <w:multiLevelType w:val="multilevel"/>
    <w:tmpl w:val="3ECC8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548D3"/>
    <w:multiLevelType w:val="multilevel"/>
    <w:tmpl w:val="0FF0BB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5F89"/>
    <w:multiLevelType w:val="multilevel"/>
    <w:tmpl w:val="B6BA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24918"/>
    <w:multiLevelType w:val="multilevel"/>
    <w:tmpl w:val="C676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D37BB"/>
    <w:multiLevelType w:val="multilevel"/>
    <w:tmpl w:val="8C1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46895"/>
    <w:multiLevelType w:val="multilevel"/>
    <w:tmpl w:val="B7DCF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531A7"/>
    <w:multiLevelType w:val="multilevel"/>
    <w:tmpl w:val="45A2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C0AD9"/>
    <w:multiLevelType w:val="multilevel"/>
    <w:tmpl w:val="90628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0646A"/>
    <w:multiLevelType w:val="multilevel"/>
    <w:tmpl w:val="1EE8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67573"/>
    <w:multiLevelType w:val="multilevel"/>
    <w:tmpl w:val="F868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82DA9"/>
    <w:multiLevelType w:val="multilevel"/>
    <w:tmpl w:val="AE6AB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C4767"/>
    <w:multiLevelType w:val="multilevel"/>
    <w:tmpl w:val="F07204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16796"/>
    <w:multiLevelType w:val="multilevel"/>
    <w:tmpl w:val="5E2066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97EEB"/>
    <w:multiLevelType w:val="multilevel"/>
    <w:tmpl w:val="AAEC9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187318"/>
    <w:multiLevelType w:val="multilevel"/>
    <w:tmpl w:val="8120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381D8F"/>
    <w:multiLevelType w:val="multilevel"/>
    <w:tmpl w:val="712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342BB"/>
    <w:multiLevelType w:val="multilevel"/>
    <w:tmpl w:val="8132F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631"/>
    <w:multiLevelType w:val="multilevel"/>
    <w:tmpl w:val="E15ADE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520F54"/>
    <w:multiLevelType w:val="multilevel"/>
    <w:tmpl w:val="8514B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361D0"/>
    <w:multiLevelType w:val="multilevel"/>
    <w:tmpl w:val="8A267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B5B38"/>
    <w:multiLevelType w:val="multilevel"/>
    <w:tmpl w:val="6FB86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474B9"/>
    <w:multiLevelType w:val="multilevel"/>
    <w:tmpl w:val="5644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85A2D"/>
    <w:multiLevelType w:val="multilevel"/>
    <w:tmpl w:val="71C2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20215D"/>
    <w:multiLevelType w:val="multilevel"/>
    <w:tmpl w:val="32DA6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894541"/>
    <w:multiLevelType w:val="multilevel"/>
    <w:tmpl w:val="2E1EB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B74C99"/>
    <w:multiLevelType w:val="multilevel"/>
    <w:tmpl w:val="8662E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713936"/>
    <w:multiLevelType w:val="multilevel"/>
    <w:tmpl w:val="27FA02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407AF"/>
    <w:multiLevelType w:val="multilevel"/>
    <w:tmpl w:val="DDC44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37A18"/>
    <w:multiLevelType w:val="multilevel"/>
    <w:tmpl w:val="5D1A3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985243"/>
    <w:multiLevelType w:val="multilevel"/>
    <w:tmpl w:val="2E34FA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11"/>
  </w:num>
  <w:num w:numId="5">
    <w:abstractNumId w:val="24"/>
  </w:num>
  <w:num w:numId="6">
    <w:abstractNumId w:val="29"/>
  </w:num>
  <w:num w:numId="7">
    <w:abstractNumId w:val="22"/>
  </w:num>
  <w:num w:numId="8">
    <w:abstractNumId w:val="33"/>
  </w:num>
  <w:num w:numId="9">
    <w:abstractNumId w:val="2"/>
  </w:num>
  <w:num w:numId="10">
    <w:abstractNumId w:val="7"/>
  </w:num>
  <w:num w:numId="11">
    <w:abstractNumId w:val="20"/>
  </w:num>
  <w:num w:numId="12">
    <w:abstractNumId w:val="6"/>
  </w:num>
  <w:num w:numId="13">
    <w:abstractNumId w:val="38"/>
  </w:num>
  <w:num w:numId="14">
    <w:abstractNumId w:val="13"/>
  </w:num>
  <w:num w:numId="15">
    <w:abstractNumId w:val="23"/>
  </w:num>
  <w:num w:numId="16">
    <w:abstractNumId w:val="8"/>
  </w:num>
  <w:num w:numId="17">
    <w:abstractNumId w:val="34"/>
  </w:num>
  <w:num w:numId="18">
    <w:abstractNumId w:val="37"/>
  </w:num>
  <w:num w:numId="19">
    <w:abstractNumId w:val="36"/>
  </w:num>
  <w:num w:numId="20">
    <w:abstractNumId w:val="4"/>
  </w:num>
  <w:num w:numId="21">
    <w:abstractNumId w:val="0"/>
  </w:num>
  <w:num w:numId="22">
    <w:abstractNumId w:val="17"/>
  </w:num>
  <w:num w:numId="23">
    <w:abstractNumId w:val="35"/>
  </w:num>
  <w:num w:numId="24">
    <w:abstractNumId w:val="12"/>
  </w:num>
  <w:num w:numId="25">
    <w:abstractNumId w:val="32"/>
  </w:num>
  <w:num w:numId="26">
    <w:abstractNumId w:val="9"/>
  </w:num>
  <w:num w:numId="27">
    <w:abstractNumId w:val="21"/>
  </w:num>
  <w:num w:numId="28">
    <w:abstractNumId w:val="1"/>
  </w:num>
  <w:num w:numId="29">
    <w:abstractNumId w:val="3"/>
  </w:num>
  <w:num w:numId="30">
    <w:abstractNumId w:val="30"/>
  </w:num>
  <w:num w:numId="31">
    <w:abstractNumId w:val="27"/>
  </w:num>
  <w:num w:numId="32">
    <w:abstractNumId w:val="5"/>
  </w:num>
  <w:num w:numId="33">
    <w:abstractNumId w:val="16"/>
  </w:num>
  <w:num w:numId="34">
    <w:abstractNumId w:val="25"/>
  </w:num>
  <w:num w:numId="35">
    <w:abstractNumId w:val="19"/>
  </w:num>
  <w:num w:numId="36">
    <w:abstractNumId w:val="26"/>
  </w:num>
  <w:num w:numId="37">
    <w:abstractNumId w:val="10"/>
  </w:num>
  <w:num w:numId="38">
    <w:abstractNumId w:val="18"/>
  </w:num>
  <w:num w:numId="39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AC"/>
    <w:rsid w:val="002823AC"/>
    <w:rsid w:val="004D14D5"/>
    <w:rsid w:val="00880676"/>
    <w:rsid w:val="008B2159"/>
    <w:rsid w:val="008D024D"/>
    <w:rsid w:val="009E7EA1"/>
    <w:rsid w:val="00AE2A6B"/>
    <w:rsid w:val="00C42E0A"/>
    <w:rsid w:val="00CC5E11"/>
    <w:rsid w:val="00D37940"/>
    <w:rsid w:val="00DD3106"/>
    <w:rsid w:val="00E11FAC"/>
    <w:rsid w:val="00E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2A0B"/>
  <w15:chartTrackingRefBased/>
  <w15:docId w15:val="{6166559B-A5AF-433E-ADF9-10524B6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7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n">
    <w:name w:val="post_n"/>
    <w:basedOn w:val="a"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14D5"/>
    <w:rPr>
      <w:b/>
      <w:bCs/>
    </w:rPr>
  </w:style>
  <w:style w:type="character" w:styleId="a5">
    <w:name w:val="Emphasis"/>
    <w:basedOn w:val="a0"/>
    <w:uiPriority w:val="20"/>
    <w:qFormat/>
    <w:rsid w:val="004D14D5"/>
    <w:rPr>
      <w:i/>
      <w:iCs/>
    </w:rPr>
  </w:style>
  <w:style w:type="paragraph" w:styleId="a6">
    <w:name w:val="List Paragraph"/>
    <w:basedOn w:val="a"/>
    <w:uiPriority w:val="34"/>
    <w:qFormat/>
    <w:rsid w:val="00CC5E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3794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072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364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798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2103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306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5709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randyhouse@mail.ru</dc:creator>
  <cp:keywords/>
  <dc:description/>
  <cp:lastModifiedBy>randyhouse@mail.ru</cp:lastModifiedBy>
  <cp:revision>11</cp:revision>
  <dcterms:created xsi:type="dcterms:W3CDTF">2023-09-05T10:13:00Z</dcterms:created>
  <dcterms:modified xsi:type="dcterms:W3CDTF">2023-09-05T12:07:00Z</dcterms:modified>
</cp:coreProperties>
</file>