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2B6BB0" w:rsidRPr="002B6BB0" w:rsidRDefault="002B6BB0" w:rsidP="002B6BB0">
      <w:pPr>
        <w:jc w:val="center"/>
        <w:rPr>
          <w:rFonts w:ascii="Verdana" w:eastAsia="Times New Roman" w:hAnsi="Verdana" w:cs="Times New Roman"/>
          <w:bCs/>
          <w:sz w:val="24"/>
          <w:szCs w:val="23"/>
          <w:lang w:eastAsia="ru-RU"/>
        </w:rPr>
      </w:pPr>
      <w:r w:rsidRPr="002B6BB0">
        <w:rPr>
          <w:sz w:val="24"/>
        </w:rPr>
        <w:fldChar w:fldCharType="begin"/>
      </w:r>
      <w:r w:rsidRPr="002B6BB0">
        <w:rPr>
          <w:sz w:val="24"/>
        </w:rPr>
        <w:instrText xml:space="preserve"> HYPERLINK "http://suddep.gospmr.org/view_post_otchetCD.php?id=1" </w:instrText>
      </w:r>
      <w:r w:rsidRPr="002B6BB0">
        <w:rPr>
          <w:sz w:val="24"/>
        </w:rPr>
        <w:fldChar w:fldCharType="separate"/>
      </w:r>
      <w:r w:rsidRPr="002B6BB0">
        <w:rPr>
          <w:rStyle w:val="a6"/>
          <w:rFonts w:ascii="Verdana" w:hAnsi="Verdana"/>
          <w:color w:val="auto"/>
          <w:sz w:val="24"/>
          <w:szCs w:val="23"/>
          <w:u w:val="none"/>
        </w:rPr>
        <w:t>Годовой отчет Судебного департамента за период 2012 года</w:t>
      </w:r>
      <w:r w:rsidRPr="002B6BB0">
        <w:rPr>
          <w:sz w:val="24"/>
        </w:rPr>
        <w:fldChar w:fldCharType="end"/>
      </w:r>
    </w:p>
    <w:bookmarkEnd w:id="0"/>
    <w:p w:rsidR="00CB0B8F" w:rsidRPr="00CB0B8F" w:rsidRDefault="00CB0B8F" w:rsidP="00CB0B8F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Организационно – правовое обеспечение деятельности городских и районных судов Приднестровской Молдавской Республики и аппарата Судебного департамента при Верховном суде Приднестровской Молдавской Республики.</w:t>
      </w:r>
    </w:p>
    <w:p w:rsidR="00CB0B8F" w:rsidRPr="00CB0B8F" w:rsidRDefault="00CB0B8F" w:rsidP="00CB0B8F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Судебный департамент при Верховном суде Приднестровской Молдавской Республики в 2012 году осуществлял свою деятельность на основании «Временного положения о Государственной службе по обеспечению деятельности судебных органов (Судебном департаменте) при Верховном суде Приднестровской Молдавской Республики», утвержденного Указом Президента Приднестровской Молдавской Республики № 424 от 25 августа 2005 года, в соответствии с Конституционными Законами Приднестровской Молдавской Республики «О статусе судей в Приднестровской Молдавской Республике», «О судебной системе в Приднестровской Молдавской Республике», а также Законом Приднестровской Молдавской Республики «О Республиканском бюджете на 2012 год» и другими нормативными правовыми актами Приднестровской Молдавской Республики.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В январе и июле 2012 г. была проведена работа по обобщению статистических сведений представленных городскими и районными судами Приднестровской Молдавской Республики о работе данных судов по рассмотрению в 2011 и первом полугодии 2012 г. гражданских, уголовных, административных дел и материалов судебного контроля, с составлением сводных статистических отчётов и последующим их направлением в Государственную службу статистики Приднестровской Молдавской Республики и Верховный суд Приднестровской Молдавской Республики.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По итогам составления сводных статистических отчетов подготовлены аналитические данные о работе городских и районных судов по рассмотрению уголовных, гражданских, административных дел и материалов судебного контроля за отчетный период.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Во исполнение Указа Президента Приднестровской Молдавской Республики от 23 июля 2012 г. № 460 «О мерах, направленных на согласованное функционирование органов государственной власти» в Администрацию Президента ПМР была направлена информация по основным показателям деятельности городских и районных судов Приднестровской Молдавской Республики за первое полугодие и III квартал 2012 г.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В целях реализации возложенных задач была проделана следующая работа: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- ввод информации в программу «Адвокат»;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- для реализации норм ст. 77-1 УПК ПМР открыт депозитный счет для внесения денежных средств в качестве залога;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- проводилась сверка с Информационно-аналитическим центром МВД ПМР по уголовным делам, направленным в городские и районные суды ПМР в 2011 г. по учетам ИАКЦ и уголовным делам, фактически поступившим в городские и районные суды ПМР, а также по делам, приостановленным за розыском;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- рассмотрены направленные Министерством финансов ПМР предложения по оптимизации расходов бюджета и направлены предложения по составлению текстовой части Закона «О Республиканском бюджете на 2013»;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- подготовлена информация по поручению председателя Правительства ПМР;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- на основании 7 запросов Комитета по законодательству, правоохранительным органам, безопасности, обороне, защите прав и свобод граждан готовились информационные письма с представлением статистических данных;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- также готовились информационные письма с представлением статистических данных и ответов по запросам Уполномоченного по правам человека, Министерства экономики (Государственной службы статистики), Арбитражного суда Приднестровской Молдавской Республики, Ликвидационной комиссии г. Дубоссары.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За отчетный период были разработаны: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- методические рекомендации по отбору документов и оформления их на уничтожение в городских и районных судах ПМР;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- должностные инструкции начальника и сотрудников отдела ОПОДС.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Продолжается работа по разработке Перечня документов городских и районных судов с указанием сроков хранения и новая редакция инструкции по делопроизводству в городских и районных судах ПМР.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В 2012 году проводилась проверка направленных в Судебный департамент для согласования Актов «О выделении к уничтожению документов, не подлежащих хранению», подготовленных городскими и районными судами ПМР.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Во втором полугодии 2012 г. Судебный департамент при Верховном суде ПМР был привлечен в качестве ответчиков по 3 гражданским делам о компенсации морального вреда в связи с незаконным привлечением к уголовной ответственности.</w:t>
      </w:r>
    </w:p>
    <w:p w:rsidR="00CB0B8F" w:rsidRPr="00CB0B8F" w:rsidRDefault="00CB0B8F" w:rsidP="00CB0B8F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За 2012 год издано Приказов директора Судебного департамента при Верховном суде Приднестровской Молдавской Республики: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- по основной деятельности 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– 113 (в 2011 г. - 132);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- по личному составу 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(прием, перевод, увольнение и т.д.) – 270 (в 2011 г. – 221);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-по кадровым вопросам 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(отпуска – ежегодные, учебные, без сохранения заработной платы, по уходу за ребенком, командировки и т.д.) – 618 (в 2011 г. – 530).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За отчетный период работниками аппарата Судебного департамента заполнены карточки персонифицированного учета на 42 (в 2011 г. – 23) работников, которые сданы по назначению.</w:t>
      </w:r>
    </w:p>
    <w:p w:rsidR="002B6BB0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2012 году состоялось 3 заседания экзаменационной комиссии по приему квалификационного экзамена на должность судьи городского (районного) суда. С заявлением в комиссию о допуске к сдаче экзамена обратилось 14 кандидатов, из которых 3 не сдали экзамен. Из сдавших квалификационный экзамен кандидатов, в 2012 году, судьями назначены 5</w:t>
      </w: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 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человек: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 xml:space="preserve">-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Дистрянова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Н.В. – Тираспольский городской суд;</w:t>
      </w:r>
    </w:p>
    <w:p w:rsidR="002B6BB0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Кириченко А.В. - Тираспольский городской суд;</w:t>
      </w:r>
    </w:p>
    <w:p w:rsidR="002B6BB0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Карлетов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С.Г. - Тираспольский городской суд;</w:t>
      </w:r>
    </w:p>
    <w:p w:rsidR="002B6BB0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Слободцова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Н.М.-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Слободзейский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районный суд;</w:t>
      </w:r>
    </w:p>
    <w:p w:rsidR="00CB0B8F" w:rsidRPr="00CB0B8F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 Федорова Е.С. - суд г. Рыбница и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Рыбницкого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района;</w:t>
      </w:r>
    </w:p>
    <w:p w:rsidR="002B6BB0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Из числа кандидатов в судьи ранее сдавших квалификационный экзамен на должность судьи городского (районного) суда назначен 4 человека: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- Прокопьева Е.Ю. - Тираспольский городской суд;</w:t>
      </w:r>
    </w:p>
    <w:p w:rsidR="002B6BB0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Кучинская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И.Н. - Тираспольский городской суд;</w:t>
      </w:r>
    </w:p>
    <w:p w:rsidR="002B6BB0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Качуровская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Е.В. - Тираспольский городской суд;</w:t>
      </w:r>
    </w:p>
    <w:p w:rsidR="00CB0B8F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Сытник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Н.В. – суд г. Дубоссары и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Дубоссарского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района;</w:t>
      </w:r>
    </w:p>
    <w:p w:rsidR="00CB0B8F" w:rsidRPr="00CB0B8F" w:rsidRDefault="00CB0B8F" w:rsidP="00CB0B8F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Организованы и проведены собрания судей городских и районных судов, на которых вновь назначенные судьи, в торжественной обстановке принесли Присягу судьи.</w:t>
      </w:r>
    </w:p>
    <w:p w:rsidR="002B6BB0" w:rsidRDefault="00CB0B8F" w:rsidP="00CB0B8F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В 2012 году проводилось 1 заседание комиссии по назначению ежемесячного пожизненного содержания - 1 судье назначено ЕПС.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За отчетный период издано 6 приказов о перерасчете размера ежемесячного пожизненного содержания на основании выслуги лет судьям городских и районных судов ПМР.</w:t>
      </w:r>
    </w:p>
    <w:p w:rsidR="002B6BB0" w:rsidRDefault="00CB0B8F" w:rsidP="00CB0B8F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Всего ежемесячное пожизненное содержание получают – 31 судья и 1 вдова судьи в отставке, из них: 14 судей, находящихся в отставке, и 17 судей, осуществляющих правосудие.</w:t>
      </w:r>
    </w:p>
    <w:p w:rsidR="00CB0B8F" w:rsidRPr="00CB0B8F" w:rsidRDefault="00CB0B8F" w:rsidP="00CB0B8F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Так же, Судебным департаментом в 2012 году осуществлялись организационные мероприятия по обеспечению деятельности квалификационной коллегии судей городских и районных судов ПМР, заседания которой проводились ежемесячно.</w:t>
      </w:r>
    </w:p>
    <w:p w:rsidR="00CB0B8F" w:rsidRPr="00CB0B8F" w:rsidRDefault="00CB0B8F" w:rsidP="00CB0B8F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Квалификационной коллегией судей рассматривались представления председателей городских и районных судов ПМР, заключения Судебного департамента при Верховном суде Приднестровской Молдавской Республики, Частные определения Судебных коллегий по уголовным и гражданским делам Верховного суда Приднестровской Молдавской Республики, непосредственные обращения граждан о возбуждении дисциплинарных производств в отношении судей городских и районных судов Приднестровской Молдавской Республики.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По результатам рассмотрения, решением Квалификационной коллегии судей городских и районных судов ПМР к дисциплинарной ответственности привлечены 15 судей, в отношении 12 ограничились обсуждением.</w:t>
      </w:r>
    </w:p>
    <w:p w:rsidR="002B6BB0" w:rsidRDefault="00CB0B8F" w:rsidP="00CB0B8F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За отчётный период времени в Судебный департамент при Верховном суде ПМР поступило 47 обращений, из них 6 из Администрации Президента ПМР, 23 от граждан, 6 от осужденных, 1 из организации, по подведомственности передано 11, перешло с 2011 года 2 обращения. Из </w:t>
      </w: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  <w:lang w:eastAsia="ru-RU"/>
        </w:rPr>
        <w:t>49 обращений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(в 2011 - 49): 4 являются 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обоснованными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; 40 – 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не обоснованными. 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1 – 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анонимное;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1 – 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ранее рассматривалось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1 направлено 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по подведомственности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в Прокуратуру г. Бендеры, 2 – 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приняты к сведению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. По всем рассмотренным по существу обращениям заявителям был дан ответ. При этом доводы, изложенные в обращениях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Райлян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Н.К. (гражданское дело находилось в производстве судьи Бендерского городского суда Дубровиной С.Б.) и Новиковой Л.Ф. (гражданское дело находилось в производстве судьи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Григориопольского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районного суда Скляренко А.В.) о волоките при рассмотрении дела и направлении в кассационную инстанцию, нашли свое подтверждение. На основании чего были подготовлены заключения, которые направлены в Квалификационную коллегию судей городских и районных судов ПМР для решения вопроса о возбуждении дисциплинарного производства.</w:t>
      </w:r>
    </w:p>
    <w:p w:rsidR="00CB0B8F" w:rsidRPr="00CB0B8F" w:rsidRDefault="00CB0B8F" w:rsidP="00CB0B8F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 поручению Верховного суда Приднестровской Молдавской Республики, а также на основании определений Коллегии по уголовным делам Верховного суда ПМР Судебным департаментом при Верховном суде ПМР было проведено </w:t>
      </w: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6</w:t>
      </w: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  <w:lang w:eastAsia="ru-RU"/>
        </w:rPr>
        <w:t> служебных проверок 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(2011 г. - 11). Из которых по 2 служебным проверкам изложенные доводы подтвердились; по результатам 1 служебной проверки установлены нарушения «Инструкции по делопроизводству в районном (городском) суде Приднестровской Молдавской Республике» в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Слободзейском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районном суде. По результатам проведения служебных проверок в Верховный суд Приднестровской Молдавской Республики были 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подготовлены и направлены материалы проверок и соответствующие заключения.</w:t>
      </w:r>
    </w:p>
    <w:p w:rsidR="00D20564" w:rsidRDefault="00CB0B8F" w:rsidP="00CB0B8F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соответствии с законом «Об обращениях граждан» городскими и районными судами Приднестровской Молдавской Республики рассмотрено и разрешено – </w:t>
      </w: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40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(в 2011 г. - 28)</w:t>
      </w: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 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жалоб, заявлений, обращений граждан и юридических лиц. Все </w:t>
      </w:r>
      <w:r w:rsidR="00D20564"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признаны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необоснованными.</w:t>
      </w:r>
    </w:p>
    <w:p w:rsidR="00CB0B8F" w:rsidRPr="00CB0B8F" w:rsidRDefault="00CB0B8F" w:rsidP="00CB0B8F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На протяжении всего года работники аппарата Судебного департамента принимали участие в разработке проектов законодательных и нормативно-правовых актов, регламентирующих деятельность судебной ветви власти. Осуществляли иные меры по организационному обеспечению деятельности городских и районных судов Приднестровской Молдавской Республики и органов судейского сообщества.</w:t>
      </w:r>
    </w:p>
    <w:p w:rsidR="00CB0B8F" w:rsidRPr="00CB0B8F" w:rsidRDefault="00CB0B8F" w:rsidP="00CB0B8F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КАДРОВОЕ ОБЕСПЕЧЕНИЕ ГОРОДСКИХ И РАЙОННЫХ СУДОВ ПМР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И СУДЕБНОГО ДЕПАРТАМЕНТА</w:t>
      </w:r>
    </w:p>
    <w:p w:rsidR="00CB0B8F" w:rsidRPr="00CB0B8F" w:rsidRDefault="00CB0B8F" w:rsidP="00CB0B8F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Качественное и своевременное рассмотрение дел в судах, надлежащая организация деятельности судов и аппарата Судебного департамента в значительной степени зависит от уровня подготовки, профессионализма, морально-этических качеств кадров Судебного департамента, их правильного подбора, расстановки и воспитания.</w:t>
      </w:r>
    </w:p>
    <w:p w:rsidR="00CB0B8F" w:rsidRPr="00CB0B8F" w:rsidRDefault="00CB0B8F" w:rsidP="00CB0B8F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Штатная численность Судебного департамента в 2012 году составляла 366 штатных единиц, из них:</w:t>
      </w:r>
    </w:p>
    <w:p w:rsidR="00CB0B8F" w:rsidRPr="00CB0B8F" w:rsidRDefault="00CB0B8F" w:rsidP="00CB0B8F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-судьи 78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шт.ед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.,</w:t>
      </w:r>
    </w:p>
    <w:p w:rsidR="00CB0B8F" w:rsidRPr="00CB0B8F" w:rsidRDefault="00CB0B8F" w:rsidP="00CB0B8F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-помощники председателей/судей – секретари судебных заседаний 31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шт.ед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.,</w:t>
      </w:r>
    </w:p>
    <w:p w:rsidR="00CB0B8F" w:rsidRPr="00CB0B8F" w:rsidRDefault="00CB0B8F" w:rsidP="00CB0B8F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-секретари судебных заседаний 73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шт.ед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.,</w:t>
      </w:r>
    </w:p>
    <w:p w:rsidR="00CB0B8F" w:rsidRPr="00CB0B8F" w:rsidRDefault="00CB0B8F" w:rsidP="00CB0B8F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-начальники </w:t>
      </w:r>
      <w:r w:rsidR="002B6BB0"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отделов (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заведующий канцелярией) 12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шт.ед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.,</w:t>
      </w:r>
    </w:p>
    <w:p w:rsidR="00CB0B8F" w:rsidRPr="00CB0B8F" w:rsidRDefault="00CB0B8F" w:rsidP="00CB0B8F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-главные специалисты,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ведущиеспециалисты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, специалисты 51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шт.ед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.,</w:t>
      </w:r>
    </w:p>
    <w:p w:rsidR="00CB0B8F" w:rsidRPr="00CB0B8F" w:rsidRDefault="00CB0B8F" w:rsidP="00CB0B8F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-технический и обслуживающий персонал 94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шт.ед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.,</w:t>
      </w:r>
    </w:p>
    <w:p w:rsidR="002B6BB0" w:rsidRDefault="00CB0B8F" w:rsidP="00CB0B8F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-работники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аппаратаСудебногодепартамента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27 шт. ед. в том числе технический персонал 4 шт. ед.</w:t>
      </w:r>
    </w:p>
    <w:p w:rsidR="00CB0B8F" w:rsidRPr="00CB0B8F" w:rsidRDefault="00CB0B8F" w:rsidP="00CB0B8F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2012 году в течение года фактически работало </w:t>
      </w: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58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составов суда (2011 г. – 56).</w:t>
      </w:r>
    </w:p>
    <w:p w:rsidR="00D20564" w:rsidRDefault="00CB0B8F" w:rsidP="00CB0B8F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За отчетный период на должность судей городских и районных судов было назначено </w:t>
      </w: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9 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человек: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в Тираспольский городской суд:</w:t>
      </w:r>
    </w:p>
    <w:p w:rsidR="00D20564" w:rsidRDefault="00CB0B8F" w:rsidP="00D20564">
      <w:pPr>
        <w:spacing w:before="225" w:after="0" w:line="240" w:lineRule="auto"/>
        <w:ind w:left="225" w:right="225"/>
        <w:jc w:val="both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Прокопьева Е.Ю. – с 02.04.2012 г. (Указ Президента ПМР от 16.03.2012 г. № 187);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 xml:space="preserve">-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Кучинская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И.Н. – с 16.05.2012 г. (Указ Президента ПМР от 15.05.2012 г. № 316);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 xml:space="preserve">-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Дистрянова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Н.В. – с 12.06.2012 г. (Указ Президента ПМР от 11.06.2012 г. № 390);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- Кириченко А.В. – с 18.09.2012 г. (Указ Президента ПМР от 14.09.2012 г. № 612);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 xml:space="preserve">-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Качуровская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Е.В. – с 20.11.2012 г. (Указ Президента ПМР от 16.11.2012 г. № 757);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 xml:space="preserve">-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Карлетов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С.Г. – с 17.12.2012 г. (Указ Президента ПМР от 13.12.2012 г. № 811).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</w:p>
    <w:p w:rsidR="00D20564" w:rsidRDefault="00CB0B8F" w:rsidP="00D20564">
      <w:pPr>
        <w:spacing w:before="225" w:after="0" w:line="240" w:lineRule="auto"/>
        <w:ind w:left="225" w:right="225"/>
        <w:jc w:val="both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 xml:space="preserve">в </w:t>
      </w:r>
      <w:proofErr w:type="spellStart"/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Слободзейский</w:t>
      </w:r>
      <w:proofErr w:type="spellEnd"/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 xml:space="preserve"> районный суд:</w:t>
      </w:r>
    </w:p>
    <w:p w:rsidR="00D20564" w:rsidRDefault="00CB0B8F" w:rsidP="00D20564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Слободцова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Н.М. – с 17.12.2012 г. (Указ Президента ПМР от 13.12.2012 г. № 810);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</w:p>
    <w:p w:rsidR="00D20564" w:rsidRDefault="00CB0B8F" w:rsidP="00D20564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 xml:space="preserve">в суд города Дубоссары и </w:t>
      </w:r>
      <w:proofErr w:type="spellStart"/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Дубоссарского</w:t>
      </w:r>
      <w:proofErr w:type="spellEnd"/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 xml:space="preserve"> района:</w:t>
      </w:r>
    </w:p>
    <w:p w:rsidR="00D20564" w:rsidRDefault="00CB0B8F" w:rsidP="00D20564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Сытник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Н.В. – с 18.05.2012 г. (Указ Президента ПМР от 15.05.2012 г. № 315);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</w:p>
    <w:p w:rsidR="00D20564" w:rsidRDefault="00CB0B8F" w:rsidP="00D20564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в с</w:t>
      </w:r>
      <w:r w:rsidR="00D20564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у</w:t>
      </w: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 xml:space="preserve">д города Рыбница и </w:t>
      </w:r>
      <w:proofErr w:type="spellStart"/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Рыбницкого</w:t>
      </w:r>
      <w:proofErr w:type="spellEnd"/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 xml:space="preserve"> района:</w:t>
      </w:r>
    </w:p>
    <w:p w:rsidR="00CB0B8F" w:rsidRPr="00CB0B8F" w:rsidRDefault="00CB0B8F" w:rsidP="00D20564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Федорова Е.С. - с 19.06.2012 г. (Указ Президента ПМР от 11.06.2012 г. № 389)</w:t>
      </w:r>
    </w:p>
    <w:p w:rsidR="00D20564" w:rsidRDefault="00CB0B8F" w:rsidP="00D20564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На должность Председателей судов были назначены </w:t>
      </w: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5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судей, из них: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</w:p>
    <w:p w:rsidR="00D20564" w:rsidRDefault="00CB0B8F" w:rsidP="00D20564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 судья впервые сроком на 6 (шесть) лет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:</w:t>
      </w:r>
    </w:p>
    <w:p w:rsidR="00D20564" w:rsidRDefault="00CB0B8F" w:rsidP="00D20564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Мамей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А.К. – с 12.04.2012 г. Председателем Тираспольского городского суда (Указ Президента ПМР от 11.04.2012 г. № 264);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</w:p>
    <w:p w:rsidR="00D20564" w:rsidRDefault="00CB0B8F" w:rsidP="00D20564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4 судей на второй срок на 6 (шесть) лет:</w:t>
      </w:r>
    </w:p>
    <w:p w:rsidR="00D20564" w:rsidRDefault="00CB0B8F" w:rsidP="00D20564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Кулакова С.М. - председателем Бендерского городского суда (Указ Президента ПМР от 11.06.2012 г. № 385);</w:t>
      </w:r>
    </w:p>
    <w:p w:rsidR="00D20564" w:rsidRDefault="00CB0B8F" w:rsidP="00D20564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 Федотов А.Н. – председателем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Григориопольского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районного суда (Указ Президента ПМР от 11.06.2012 г. № 386);</w:t>
      </w:r>
    </w:p>
    <w:p w:rsidR="00D20564" w:rsidRDefault="00CB0B8F" w:rsidP="00D20564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Кулава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М.И. – председателем Каменского районного суда (Указ Президента ПМР от 11.06.2012 г. № 387);</w:t>
      </w:r>
    </w:p>
    <w:p w:rsidR="00CB0B8F" w:rsidRPr="00CB0B8F" w:rsidRDefault="00CB0B8F" w:rsidP="00D20564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Цверкович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А.Б. – председателем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Слободзейского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районного суда (Указ Президента ПМР от 11.06.2012 г. № 388).</w:t>
      </w:r>
    </w:p>
    <w:p w:rsidR="00D20564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На должность заместителей председателей судов были назначены 4 судей, из них: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</w:p>
    <w:p w:rsidR="002B6BB0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 судья впервые:</w:t>
      </w:r>
    </w:p>
    <w:p w:rsidR="002B6BB0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 Марченко Н.В. –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и.о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. заместителя председателя суда города Рыбница и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Рыбницкого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района (Указ Президента ПМР от 26.01.2012 г. № 52);</w:t>
      </w:r>
    </w:p>
    <w:p w:rsidR="00D20564" w:rsidRDefault="00D20564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</w:p>
    <w:p w:rsidR="002B6BB0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3 судей назначены на второй срок на 6 (шесть) лет: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 xml:space="preserve">-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Пижьянов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А.Н. - заместителем председателя суда города Рыбница и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Рыбницкого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района (Указ Президента ПМР от 26.01.2012 г. № 50);</w:t>
      </w:r>
    </w:p>
    <w:p w:rsidR="002B6BB0" w:rsidRDefault="00CB0B8F" w:rsidP="00CB0B8F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Оссовская Л.Ф. – заместителем председателя Бендерского городского суда (Указ Президента ПМР от 16.11.2012 г. № 756);</w:t>
      </w:r>
    </w:p>
    <w:p w:rsidR="00CB0B8F" w:rsidRPr="00CB0B8F" w:rsidRDefault="00CB0B8F" w:rsidP="002B6BB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 Балан Г.М. – заместителем председателя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Слободзейского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районного суда (Указ Президента ПМР от 07.12.2012 г. № 802).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 xml:space="preserve">Указом Президента ПМР от 16.03.2012 г. № 186 судья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Слободзейского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районного суда Чеховская О.В. назначена на должность судьи </w:t>
      </w:r>
      <w:r w:rsidRPr="00CB0B8F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бессрочно.</w:t>
      </w:r>
    </w:p>
    <w:p w:rsidR="00CB0B8F" w:rsidRPr="00CB0B8F" w:rsidRDefault="00CB0B8F" w:rsidP="00CB0B8F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Приказами Верховного суда ПМР привлечены к исполнению обязанностей судей сроком на один год: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- судья в отставке Устинов В.А. – с 03.03.2012 г. в Бендерский городской суд,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 xml:space="preserve">- судья в отставке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Чувакина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С.И. – с 14.11.2012 г. – в Тираспольский городской суд.</w:t>
      </w:r>
    </w:p>
    <w:p w:rsidR="00CB0B8F" w:rsidRPr="00CB0B8F" w:rsidRDefault="00CB0B8F" w:rsidP="00CB0B8F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 судья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Тираспольского городского суда</w:t>
      </w: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 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назначена на должность судьи Верховного суда ПМР –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Колбасюк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И.А. (</w:t>
      </w:r>
      <w:r w:rsidRPr="00CB0B8F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Указ Президента 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ПМР от 26.01.2012 года № 53).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В 2012 году полномочия 5 судей городских и районных судов были прекращены, из них: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- 4 судья - в связи с письменным заявлением об отставке;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- 1 судьи - в связи с письменным заявлением о прекращении полномочий.</w:t>
      </w:r>
    </w:p>
    <w:p w:rsidR="00CB0B8F" w:rsidRPr="00CB0B8F" w:rsidRDefault="00CB0B8F" w:rsidP="00CB0B8F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Решением квалификационной коллегии судей Верховного суда ПМР </w:t>
      </w: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14 судьям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городских (районных) судов ПМР были присвоены очередные квалификационные классы судей.</w:t>
      </w:r>
    </w:p>
    <w:p w:rsidR="002B6BB0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 состоянию на 31.12.2012 года </w:t>
      </w: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15 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должностей судей (в 2011 г. - 21) являются вакантными, при этом некомплект:</w:t>
      </w:r>
    </w:p>
    <w:p w:rsidR="002B6BB0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Тираспольском городском суде - 4 судей;</w:t>
      </w:r>
    </w:p>
    <w:p w:rsidR="002B6BB0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Бендерском городском суде - 2 судьи;</w:t>
      </w:r>
    </w:p>
    <w:p w:rsidR="002B6BB0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Слободзейском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районном суде - 2 судьи;</w:t>
      </w:r>
    </w:p>
    <w:p w:rsidR="002B6BB0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Григориопольском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районном суде - 1 судья;</w:t>
      </w:r>
    </w:p>
    <w:p w:rsidR="002B6BB0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 суде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г.Рыбница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Рыбницкого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р-на - 3 судьи;</w:t>
      </w:r>
    </w:p>
    <w:p w:rsidR="002B6BB0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 суде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г.Дубоссары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Дубоссарского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р-на - 2 судьи;</w:t>
      </w:r>
    </w:p>
    <w:p w:rsidR="00CB0B8F" w:rsidRPr="00CB0B8F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Каменском районном суде - 1 судья.</w:t>
      </w:r>
    </w:p>
    <w:p w:rsidR="00CB0B8F" w:rsidRPr="00CB0B8F" w:rsidRDefault="00CB0B8F" w:rsidP="00CB0B8F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В 2012 году был уволен </w:t>
      </w: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81 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человек, что на 30 человек больше по сравнению с 2011 г. и принято </w:t>
      </w: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85 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человек, что на 29 человека больше по сравнению с 2011 г. Количество вакантных должностей по состоянию на 31.12.2012 г. составило 60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ш.е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., при штатной численности 366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ш.е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</w:p>
    <w:p w:rsidR="00CB0B8F" w:rsidRPr="00CB0B8F" w:rsidRDefault="00CB0B8F" w:rsidP="00CB0B8F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Наибольшая текучесть кадров, как и в предыдущие годы отмечается среди секретарей судебных заседаний, а также сохраняется текучесть кадров среди обслуживающего персонала. Так, в течение 2012 года было уволено </w:t>
      </w: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27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секретарей судебных заседаний, что на 7 человека больше чем в 2011 году и составляет 33,3% от общего количества уволенных в 2012 году. Все это не может не отражаться на качестве подготовки судебных заседаний, своевременности и качестве изготовляемых секретарями судебных заседаний процессуальных документов. В 2012 году на должности секретарей судебных заседаний было принято 33 человек, что на 14 больше чем за 2011 г. Аналогичная ситуация наблюдается с обслуживающим персоналом. Так, в течение 2011 года было уволено </w:t>
      </w: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24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человек, что на 9 человек больше чем в 2011 году и составляет 29,6% от общего количества уволенных в 2012 году.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По аппарату Судебного департамента за отчетный период было уволено 12 человек, что на 7 человек больше чем в 2011 году. Принято на работу 5</w:t>
      </w: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 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человек.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Основной причиной текучести кадров, как и в предыдущие годы, является неудовлетворенность размером заработной платы. Так, например, среднемесячная заработная плата секретаря судебных заседаний в 2012 году составляла примерно 2 179,62 рублей ПМР, а обслуживающего персонала – 1 355,46 рубля, при том, что МРОТ в 2012 году (в среднем) составлял 2 295,18 рубля ПМР.</w:t>
      </w:r>
    </w:p>
    <w:p w:rsidR="00CB0B8F" w:rsidRPr="00CB0B8F" w:rsidRDefault="00CB0B8F" w:rsidP="00CB0B8F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В 2012 году, согласно заключенным договорам, Судебным департаментом организована на базе городских и районных судов, практика студентов юристов, обучающихся в различных ВУЗах ПМР. Всего практику прошло </w:t>
      </w: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183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студента (2011 г. - 159)</w:t>
      </w: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.</w:t>
      </w:r>
    </w:p>
    <w:p w:rsidR="00CB0B8F" w:rsidRPr="00CB0B8F" w:rsidRDefault="00CB0B8F" w:rsidP="00CB0B8F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CB0B8F" w:rsidRPr="00CB0B8F" w:rsidRDefault="00CB0B8F" w:rsidP="00CB0B8F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2012 году из </w:t>
      </w: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247 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(2011 г. - 215)</w:t>
      </w: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 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работников Судебного департамента (без учета судей) обучаются в высших учебных заведениях - </w:t>
      </w: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38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работников, из которых: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работниками Тираспольского городского суда являются – 17 человек;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работниками Бендерского городского суда являются – 6 человека;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 xml:space="preserve">работниками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Слободзейского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районного суда являются – 6 человек;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 xml:space="preserve">работниками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Григориопольского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районного суда являются – 2 человека;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 xml:space="preserve">работником суда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г.Дубоссары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Дубоссарского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р-на является – 1 человек;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 xml:space="preserve">работниками суда г. Рыбница и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Рыбницкого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района являются – 5 человек;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работником аппарата Судебного департамента является – 1 человек.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89 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работников</w:t>
      </w: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 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(2011 г. - 81) имеют высшее образование, в том числе </w:t>
      </w: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57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(2011 г. - 49) работников высшее - юридическое.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54 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работника (2011 г. - 46) имеют среднее специальное образование, в том числе </w:t>
      </w: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9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(2011 г. – 6) работников среднее специальное – юридическое.</w:t>
      </w:r>
    </w:p>
    <w:p w:rsidR="00CB0B8F" w:rsidRPr="00CB0B8F" w:rsidRDefault="00CB0B8F" w:rsidP="00CB0B8F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За отчетный период приказами директора Судебного департамента были поощрены: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- к юбилею – </w:t>
      </w: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7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человек.</w:t>
      </w:r>
    </w:p>
    <w:p w:rsidR="00CB0B8F" w:rsidRPr="00CB0B8F" w:rsidRDefault="00CB0B8F" w:rsidP="00CB0B8F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Привлечение работников городских (районных) судов и Судебного департамента к дисциплинарной ответственности применялось с объявлением: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- </w:t>
      </w: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выговора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- 4 раза (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Корниевский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В.В. и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Семак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В.В. – 2 раза);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-</w:t>
      </w: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замечания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 - 4 раза (Савицкая В.В.,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Юрковская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О.В.,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Слюсенко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О.А.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Голоштенко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В.В.).</w:t>
      </w:r>
    </w:p>
    <w:p w:rsidR="00CB0B8F" w:rsidRPr="00CB0B8F" w:rsidRDefault="00CB0B8F" w:rsidP="00CB0B8F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2012 году были оформлены 6 </w:t>
      </w:r>
      <w:r w:rsidRPr="00CB0B8F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Представлений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в комиссию по назначению пенсии по старости при Государственной администрации городов и районов.</w:t>
      </w:r>
    </w:p>
    <w:p w:rsidR="00CB0B8F" w:rsidRPr="00CB0B8F" w:rsidRDefault="00CB0B8F" w:rsidP="00CB0B8F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Отделом государственной службы, кадрового и пенсионного обеспечения Судебного департамента в соответствии с законодательством Приднестровской Молдавской Республики своевременно подготавливались материалы для рассмотрения на комиссии по установлению ежемесячного пожизненного содержания судьям, производился перерасчет и дополнительные начисления в связи с изменением законодательства, проводилась другая работа с судьями, находящимися в отставке.</w:t>
      </w:r>
    </w:p>
    <w:p w:rsidR="00CB0B8F" w:rsidRPr="00CB0B8F" w:rsidRDefault="00CB0B8F" w:rsidP="00CB0B8F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тесном взаимодействии с исполнительной дирекцией пенсионного фонда, обеспечено своевременное заполнение, на основании личных дел работников Судебного департамента, персонифицированных данных (карточек) для целей государственного пенсионного страхования.</w:t>
      </w: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CB0B8F" w:rsidRPr="00CB0B8F" w:rsidRDefault="00CB0B8F" w:rsidP="00D20564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ФИНАНСОВОЕ И МАТЕРИАЛЬНО-ТЕХНИЧЕСКОЕ ОБЕСПЕЧЕНИЕ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ДЕЯТЕЛЬНОСТИ СУДЕБНОГО ДЕПАРТАМЕНТА</w:t>
      </w:r>
    </w:p>
    <w:p w:rsidR="00CB0B8F" w:rsidRPr="00CB0B8F" w:rsidRDefault="00CB0B8F" w:rsidP="00CB0B8F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 2012 году финансирование Судебного департамента производилось в соответствии с Законом Приднестровской Молдавской Республики «О 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Республиканском бюджете на 2012 год» по трем группам: 0203 «Судебные органы», 0210 «Органы судебной власти, не отнесенные к другим группам», 1702 «Пенсии и пособия работникам органов судебной власти и прокуратуры».</w:t>
      </w:r>
    </w:p>
    <w:p w:rsidR="00CB0B8F" w:rsidRPr="00CB0B8F" w:rsidRDefault="00CB0B8F" w:rsidP="00CB0B8F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Исполнение сметы расходов в 2012 году </w:t>
      </w: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по группе 0203 «Судебные органы» 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составило 76 % от выделенных лимитов:</w:t>
      </w:r>
    </w:p>
    <w:tbl>
      <w:tblPr>
        <w:tblW w:w="98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2604"/>
        <w:gridCol w:w="2490"/>
        <w:gridCol w:w="1919"/>
      </w:tblGrid>
      <w:tr w:rsidR="00CB0B8F" w:rsidRPr="00CB0B8F" w:rsidTr="00CB0B8F">
        <w:trPr>
          <w:tblCellSpacing w:w="0" w:type="dxa"/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Наименование расходов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Сумма по бюджету (</w:t>
            </w:r>
            <w:proofErr w:type="spellStart"/>
            <w:r w:rsidRPr="00CB0B8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руб.ПМР</w:t>
            </w:r>
            <w:proofErr w:type="spellEnd"/>
            <w:r w:rsidRPr="00CB0B8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Исполнение бюджета (</w:t>
            </w:r>
            <w:proofErr w:type="spellStart"/>
            <w:r w:rsidRPr="00CB0B8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руб.ПМР</w:t>
            </w:r>
            <w:proofErr w:type="spellEnd"/>
            <w:r w:rsidRPr="00CB0B8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Исполнение сметы в %</w:t>
            </w:r>
          </w:p>
        </w:tc>
      </w:tr>
      <w:tr w:rsidR="00CB0B8F" w:rsidRPr="00CB0B8F" w:rsidTr="00CB0B8F">
        <w:trPr>
          <w:tblCellSpacing w:w="0" w:type="dxa"/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Оплата труда, начисления на оплату труда, представ. расходы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12 466 909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11 135 380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89</w:t>
            </w:r>
          </w:p>
        </w:tc>
      </w:tr>
      <w:tr w:rsidR="00CB0B8F" w:rsidRPr="00CB0B8F" w:rsidTr="00CB0B8F">
        <w:trPr>
          <w:tblCellSpacing w:w="0" w:type="dxa"/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Текущие расходы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3 733 640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1 146 621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31</w:t>
            </w:r>
          </w:p>
        </w:tc>
      </w:tr>
      <w:tr w:rsidR="00CB0B8F" w:rsidRPr="00CB0B8F" w:rsidTr="00CB0B8F">
        <w:trPr>
          <w:tblCellSpacing w:w="0" w:type="dxa"/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Капитальные расходы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CB0B8F" w:rsidRPr="00CB0B8F" w:rsidTr="00CB0B8F">
        <w:trPr>
          <w:tblCellSpacing w:w="0" w:type="dxa"/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16 200 549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12 282 001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76</w:t>
            </w:r>
          </w:p>
        </w:tc>
      </w:tr>
    </w:tbl>
    <w:p w:rsidR="002B6BB0" w:rsidRDefault="00CB0B8F" w:rsidP="002B6BB0">
      <w:pPr>
        <w:spacing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Исполнение сметы расходов </w:t>
      </w: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по группе 0210 «Органы судебной власти, не отнесенные к другим группам»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  <w:proofErr w:type="gram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2012 году</w:t>
      </w:r>
      <w:proofErr w:type="gram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составило 100 %. Оплата услуг адвокатов произведена в сумме 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506</w:t>
      </w:r>
      <w:r w:rsidR="002B6BB0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 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511</w:t>
      </w:r>
      <w:r w:rsidR="002B6BB0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 xml:space="preserve"> 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рублей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  <w:r w:rsidR="002B6BB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</w:t>
      </w:r>
    </w:p>
    <w:p w:rsidR="002B6BB0" w:rsidRDefault="00CB0B8F" w:rsidP="002B6BB0">
      <w:pPr>
        <w:spacing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Исполнение сметы расходов</w:t>
      </w: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 по группе 1702 «Пенсии и пособия работникам органов судебной власти и прокуратуры»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в 2012 году составило 97 %. Произведены выплаты:</w:t>
      </w:r>
    </w:p>
    <w:p w:rsidR="00CB0B8F" w:rsidRPr="00CB0B8F" w:rsidRDefault="00CB0B8F" w:rsidP="002B6BB0">
      <w:pPr>
        <w:spacing w:before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ежемесячного пожизненного содержания судьям на сумму 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1 345 041 рубль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- ежемесячной дополнительной помощи к пожизненному содержанию судьи, из средств Республиканского бюджета – 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19 000 рублей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- ежемесячной дополнительной помощи за счет средств гуманитарной помощи РФ – 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30 196 рублей.</w:t>
      </w:r>
    </w:p>
    <w:p w:rsidR="002B6BB0" w:rsidRDefault="00CB0B8F" w:rsidP="002B6BB0">
      <w:pPr>
        <w:spacing w:before="225"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Подготовлены и заключены договора «О переводе во внутренний государственный долг» с организациями энергетического комплекса и Министерством финансов ПМР. Так во внутренний государственный долг в 2012 году переведена задолженность по ТЭР, образовавшаяся на 01.01.2011г. в сумме 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33 943,26 рублей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:</w:t>
      </w:r>
    </w:p>
    <w:p w:rsidR="002B6BB0" w:rsidRDefault="002B6BB0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 тепловая энергия </w:t>
      </w:r>
      <w:r w:rsidR="00CB0B8F"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– 33 543,83 рублей,</w:t>
      </w:r>
    </w:p>
    <w:p w:rsidR="00CB0B8F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природный газ – 399,43 рублей.</w:t>
      </w:r>
    </w:p>
    <w:p w:rsidR="00CB0B8F" w:rsidRPr="00CB0B8F" w:rsidRDefault="00CB0B8F" w:rsidP="00CB0B8F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Финансирование на оплату за приобретенные товары и услуги в 2012 г. увеличилось на 196 758 рубля, или 20,7 % по сравнению с 2011 годом.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1430"/>
        <w:gridCol w:w="1430"/>
        <w:gridCol w:w="1545"/>
        <w:gridCol w:w="1290"/>
        <w:gridCol w:w="1338"/>
      </w:tblGrid>
      <w:tr w:rsidR="00CB0B8F" w:rsidRPr="00CB0B8F" w:rsidTr="00CB0B8F">
        <w:trPr>
          <w:tblCellSpacing w:w="0" w:type="dxa"/>
          <w:jc w:val="center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</w:p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СПОСОБ ОПЛАТЫ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2008г.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2009г.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2010г.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2011 г.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2012 г.</w:t>
            </w:r>
          </w:p>
        </w:tc>
      </w:tr>
      <w:tr w:rsidR="00CB0B8F" w:rsidRPr="00CB0B8F" w:rsidTr="00CB0B8F">
        <w:trPr>
          <w:tblCellSpacing w:w="0" w:type="dxa"/>
          <w:jc w:val="center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Финансирование за счёт средств Республиканского бюджета ПМР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100 500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27 000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10 636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19 923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223 158</w:t>
            </w:r>
          </w:p>
        </w:tc>
      </w:tr>
      <w:tr w:rsidR="00CB0B8F" w:rsidRPr="00CB0B8F" w:rsidTr="00CB0B8F">
        <w:trPr>
          <w:tblCellSpacing w:w="0" w:type="dxa"/>
          <w:jc w:val="center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Проведение взаимных денежных расчётов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698 064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428 453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457 642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929 940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923 463</w:t>
            </w:r>
          </w:p>
        </w:tc>
      </w:tr>
      <w:tr w:rsidR="00CB0B8F" w:rsidRPr="00CB0B8F" w:rsidTr="00CB0B8F">
        <w:trPr>
          <w:tblCellSpacing w:w="0" w:type="dxa"/>
          <w:jc w:val="center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Финансирование за счёт средств поступивших от взыскиваемой судами государственной пошлины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451 008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611 928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CB0B8F" w:rsidRPr="00CB0B8F" w:rsidTr="00CB0B8F">
        <w:trPr>
          <w:tblCellSpacing w:w="0" w:type="dxa"/>
          <w:jc w:val="center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798 564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906 461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1 146 206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949 863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8F" w:rsidRPr="00CB0B8F" w:rsidRDefault="00CB0B8F" w:rsidP="00CB0B8F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B0B8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1 146 621</w:t>
            </w:r>
          </w:p>
        </w:tc>
      </w:tr>
    </w:tbl>
    <w:p w:rsidR="00CB0B8F" w:rsidRPr="00CB0B8F" w:rsidRDefault="00CB0B8F" w:rsidP="00CB0B8F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2012 году согласно заключенным Судебным департаментом договорам и исходя из выделенных Республиканским бюджетом средств, были продолжены работы по текущему ремонту зданий и сооружений судов, в частности: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- ООО «Кентавр» произвел в здании Бендерского городского суда замену радиаторов на стальные конвектора на сумму 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24 721 руб.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- произведен ремонт крыши ООО «Гортензия» в Каменском районном суде на сумму 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2 012 руб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</w:p>
    <w:p w:rsidR="002B6BB0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</w:pPr>
      <w:proofErr w:type="spellStart"/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Коммунально</w:t>
      </w:r>
      <w:proofErr w:type="spellEnd"/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–бытовое обеспечение деятельности городских и районных судов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: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При подготовке к отопительному сезону по договору ООО «Кентавр» произведена промывка системы отопления: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- в Тираспольском городском суде на сумму 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 xml:space="preserve">8 250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руб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;</w:t>
      </w:r>
    </w:p>
    <w:p w:rsidR="002B6BB0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в Каменском районном суде – безвозмездно;</w:t>
      </w:r>
    </w:p>
    <w:p w:rsidR="002B6BB0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по городским и районным судам произведены работы ООО «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Корнелиус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», ИД ООО «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Монтажавтоматика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», ДООО «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Пожтехника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» по техническому обслуживанию котельных на общую сумму 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13 772 руб.31 коп.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Произведены иные мероприятия:</w:t>
      </w:r>
    </w:p>
    <w:p w:rsidR="002B6BB0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поверка точности счетчиков учета тепла, природного газа, электроэнергии на сумму – 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3 233,59 руб.;</w:t>
      </w:r>
    </w:p>
    <w:p w:rsidR="002B6BB0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дезинсекция и дератизация помещений временного содержания подсудимых в Тираспольском городском суде – 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1 398 руб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.;</w:t>
      </w:r>
    </w:p>
    <w:p w:rsidR="00CB0B8F" w:rsidRPr="00CB0B8F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- вывоз бытовых отходов городских и районных судов на сумму – 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3 954 руб. 18 коп.</w:t>
      </w:r>
    </w:p>
    <w:p w:rsidR="00CB0B8F" w:rsidRPr="00CB0B8F" w:rsidRDefault="00CB0B8F" w:rsidP="00CB0B8F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Судебным департаментом при Верховном суде ПМР в ГУ УМЦ Министерство юстиции были направлены работники городских и районных судов ПМР на обучение по электробезопасности и эксплуатации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теплоустановок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Для оборудования помещения по секретному делопроизводству в Тираспольский городской суд закуплены сейф и решетка на окно по договору ООО «Техника –сервис» на общую сумму 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4 980 руб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</w:p>
    <w:p w:rsidR="002B6BB0" w:rsidRDefault="00CB0B8F" w:rsidP="00D20564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На обслуживание автотранспорта городских и районных судов было затрачена сумма 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43 762 руб.20 коп.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из них:</w:t>
      </w:r>
    </w:p>
    <w:p w:rsidR="00D20564" w:rsidRDefault="00CB0B8F" w:rsidP="00D20564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автоматериалы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на сумму –29 278руб.;</w:t>
      </w:r>
    </w:p>
    <w:p w:rsidR="00D20564" w:rsidRDefault="00CB0B8F" w:rsidP="00D20564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ремонт автомобиля Тираспольского городского суда на сумму 8 335 руб.20 коп.;</w:t>
      </w:r>
    </w:p>
    <w:p w:rsidR="00CB0B8F" w:rsidRPr="00CB0B8F" w:rsidRDefault="00CB0B8F" w:rsidP="00D20564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 ремонт автомобиля </w:t>
      </w:r>
      <w:r w:rsidR="00D20564"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Бендерского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городского суда на сумму 4 974 руб.;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 xml:space="preserve">- ремонт автомобиля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Григориопольского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районного суда на сумму 400 руб.;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- ремонт автомобиля Судебного департамента на сумму 775 руб.</w:t>
      </w:r>
    </w:p>
    <w:p w:rsidR="002B6BB0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Закуплен бензин для нужд городских (районных) судов и Судебного департамента по договору ООО «Шериф» на общую сумму 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149 070 руб.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- АИ – 92 –6900л. на сумму 88 320 руб.,</w:t>
      </w:r>
    </w:p>
    <w:p w:rsidR="00CB0B8F" w:rsidRPr="00CB0B8F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АИ – 95- 4500 л. на сумму 60 750 руб.</w:t>
      </w:r>
    </w:p>
    <w:p w:rsidR="002B6BB0" w:rsidRDefault="00CB0B8F" w:rsidP="00CB0B8F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По состоянию на 1 января 2012 года на балансе Судебного департамента находилось 9 автомобилей. В мае с баланса Верховного суда ПМР на баланс Судебного департамента передан автомобиль Газ 3110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гос.номер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Т 730 ВВ 1997г. выпуска, который был закреплен за Тираспольским городским судом.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В мае 2012 года автомобили закрепленные за Судебным департаментом и городскими , районными судами прошли технический осмотр на сумму 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984 руб.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Материально-техническое обеспечение городских и районных судов: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 xml:space="preserve">Для обеспечения работы городских (районных) судов и аппарата Судебного департамента приобретались материальные ценности по договорам заключенным между Судебным департаментом и ООО «Мир компьютеров», ЗАО»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ТирАЭТ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» ООО «Стерлинг», ООО «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Типар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», ООО «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Канц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сервис» на общую сумму</w:t>
      </w:r>
      <w:r w:rsidR="002B6BB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253 922 руб.10 коп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 из них:</w:t>
      </w:r>
    </w:p>
    <w:p w:rsidR="002B6BB0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расходные материалы к множительной и оргтехнике - 72 229 руб. 30 коп.;</w:t>
      </w:r>
    </w:p>
    <w:p w:rsidR="002B6BB0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канцтовары - 11 460 руб.;</w:t>
      </w:r>
    </w:p>
    <w:p w:rsidR="002B6BB0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товары бытовой химии - 8 862 руб. 50 коп.;</w:t>
      </w:r>
    </w:p>
    <w:p w:rsidR="002B6BB0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хоз. товары - 28 701 руб. 76 коп.;</w:t>
      </w:r>
    </w:p>
    <w:p w:rsidR="002B6BB0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офсетная бумага - 109 260 руб.;</w:t>
      </w:r>
    </w:p>
    <w:p w:rsidR="002B6BB0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электротовары - 14 007руб. 40 коп.;</w:t>
      </w:r>
    </w:p>
    <w:p w:rsidR="002B6BB0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стройматериалы - 7 048.34 руб.;</w:t>
      </w:r>
    </w:p>
    <w:p w:rsidR="002B6BB0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 государственная символика – 1530 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руб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;</w:t>
      </w:r>
    </w:p>
    <w:p w:rsidR="00CB0B8F" w:rsidRPr="00CB0B8F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проездные билеты - 822 руб.80 коп.</w:t>
      </w:r>
    </w:p>
    <w:p w:rsidR="00CB0B8F" w:rsidRPr="00CB0B8F" w:rsidRDefault="00CB0B8F" w:rsidP="00CB0B8F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целях обеспечения бесперебойной работы судов был заключен договор с ООО «Папирус» и изготовлены бланки процессуальных документов на сумму 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75 000 руб.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Для обеспечения работы городских (районных) судов и аппарата Судебного департамента по договору ГУП «Почта Приднестровья» были закуплены: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- почтовые знаки: марки и конверты на сумму 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64 790 руб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Организована подписка на газеты и журналы для городских и районных судов на общую сумму 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3 300 руб. 50 коп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</w:p>
    <w:p w:rsidR="00CB0B8F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Для обеспечения работы городских и районных судов по договорам с ООО «Мир Компьютеров», ЗАО «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ТирАЭТ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», ООО «Бриз-групп» СЗАО «</w:t>
      </w:r>
      <w:proofErr w:type="spellStart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Интерднестрком</w:t>
      </w:r>
      <w:proofErr w:type="spellEnd"/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» была закуплена компьютерная, множительная и иная техника на общую сумму 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133 276 руб.15 коп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 из них: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- монитор-20 шт.,</w:t>
      </w:r>
    </w:p>
    <w:p w:rsidR="002B6BB0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системный блок –16шт.</w:t>
      </w:r>
    </w:p>
    <w:p w:rsidR="002B6BB0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МФУ –1шт,</w:t>
      </w:r>
    </w:p>
    <w:p w:rsidR="002B6BB0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принтер – 11 шт.,</w:t>
      </w:r>
    </w:p>
    <w:p w:rsidR="002B6BB0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ноутбук – 1 шт.,</w:t>
      </w:r>
    </w:p>
    <w:p w:rsidR="002B6BB0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сервер – 1 шт.</w:t>
      </w:r>
    </w:p>
    <w:p w:rsidR="002B6BB0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свитч –5 шт.</w:t>
      </w:r>
    </w:p>
    <w:p w:rsidR="002B6BB0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кондиционер- 1 шт.</w:t>
      </w:r>
    </w:p>
    <w:p w:rsidR="002B6BB0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мобильный терминал – 1 шт.</w:t>
      </w:r>
    </w:p>
    <w:p w:rsidR="00CB0B8F" w:rsidRPr="00CB0B8F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модем –3 шт.</w:t>
      </w:r>
    </w:p>
    <w:p w:rsidR="002B6BB0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 баланса Верховного суда ПМР было передано основных средств и материальных ценностей на общую сумму 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59 121 рубль 98 коп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.: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- монитор – 7 шт.;</w:t>
      </w:r>
    </w:p>
    <w:p w:rsidR="002B6BB0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системный блок – 5 шт.;</w:t>
      </w:r>
    </w:p>
    <w:p w:rsidR="002B6BB0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принтер –8 шт.;</w:t>
      </w:r>
    </w:p>
    <w:p w:rsidR="002B6BB0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МФУ – 4 шт.;</w:t>
      </w:r>
    </w:p>
    <w:p w:rsidR="002B6BB0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иная техника – 3 шт.;</w:t>
      </w:r>
    </w:p>
    <w:p w:rsidR="00CB0B8F" w:rsidRPr="00CB0B8F" w:rsidRDefault="00CB0B8F" w:rsidP="002B6BB0">
      <w:pPr>
        <w:spacing w:after="0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компьютерные этажерки - 7 шт.</w:t>
      </w:r>
    </w:p>
    <w:p w:rsidR="00CB0B8F" w:rsidRPr="00CB0B8F" w:rsidRDefault="00CB0B8F" w:rsidP="00CB0B8F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Отделом программного и системного обеспечения, обслуживания компьютерной и множительной техники Судебного департамента в 2012 году </w:t>
      </w: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45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раз производился ремонт компьютерной и множительной техники, произведено </w:t>
      </w: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303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заправки и </w:t>
      </w: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45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восстановлений картриджей для копировально-множительной техники, сервисными центрами произведено </w:t>
      </w: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50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заправок и </w:t>
      </w:r>
      <w:r w:rsidRPr="00CB0B8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24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восстановления картриджей.</w:t>
      </w:r>
      <w:r w:rsidRPr="00CB0B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Кроме того, на протяжении всего времени специалистами отдела проводились работы по настройке и администрированию локальных сетей, установке и обновлению программного обеспечения, обслуживанию компьютерной и множительной техники.</w:t>
      </w:r>
    </w:p>
    <w:p w:rsidR="00133A92" w:rsidRDefault="00133A92" w:rsidP="00CB0B8F">
      <w:pPr>
        <w:jc w:val="both"/>
      </w:pPr>
    </w:p>
    <w:sectPr w:rsidR="00133A92" w:rsidSect="00CB0B8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92"/>
    <w:rsid w:val="00133A92"/>
    <w:rsid w:val="002B6BB0"/>
    <w:rsid w:val="00CB0B8F"/>
    <w:rsid w:val="00D2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F65C"/>
  <w15:chartTrackingRefBased/>
  <w15:docId w15:val="{E6EF9978-3F06-4634-86B5-0B90ABA2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vh3">
    <w:name w:val="nav_h3"/>
    <w:basedOn w:val="a"/>
    <w:rsid w:val="00CB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B0B8F"/>
    <w:rPr>
      <w:b/>
      <w:bCs/>
    </w:rPr>
  </w:style>
  <w:style w:type="paragraph" w:styleId="a4">
    <w:name w:val="Normal (Web)"/>
    <w:basedOn w:val="a"/>
    <w:uiPriority w:val="99"/>
    <w:semiHidden/>
    <w:unhideWhenUsed/>
    <w:rsid w:val="00CB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B0B8F"/>
    <w:rPr>
      <w:i/>
      <w:iCs/>
    </w:rPr>
  </w:style>
  <w:style w:type="character" w:styleId="a6">
    <w:name w:val="Hyperlink"/>
    <w:basedOn w:val="a0"/>
    <w:uiPriority w:val="99"/>
    <w:semiHidden/>
    <w:unhideWhenUsed/>
    <w:rsid w:val="002B6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3855</Words>
  <Characters>21974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Владимирович Терёхин</dc:creator>
  <cp:keywords/>
  <dc:description/>
  <cp:lastModifiedBy>Алексей Владимирович Терёхин</cp:lastModifiedBy>
  <cp:revision>2</cp:revision>
  <dcterms:created xsi:type="dcterms:W3CDTF">2023-08-21T13:01:00Z</dcterms:created>
  <dcterms:modified xsi:type="dcterms:W3CDTF">2023-08-21T13:25:00Z</dcterms:modified>
</cp:coreProperties>
</file>